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90724797"/>
        <w:docPartObj>
          <w:docPartGallery w:val="Cover Pages"/>
          <w:docPartUnique/>
        </w:docPartObj>
      </w:sdtPr>
      <w:sdtEndPr>
        <w:rPr>
          <w:rFonts w:ascii="Arial" w:eastAsiaTheme="minorHAnsi" w:hAnsi="Arial" w:cs="Arial"/>
          <w:caps w:val="0"/>
        </w:rPr>
      </w:sdtEndPr>
      <w:sdtContent>
        <w:tbl>
          <w:tblPr>
            <w:tblW w:w="5000" w:type="pct"/>
            <w:jc w:val="center"/>
            <w:tblLook w:val="04A0"/>
          </w:tblPr>
          <w:tblGrid>
            <w:gridCol w:w="10584"/>
          </w:tblGrid>
          <w:tr w:rsidR="00A3373F">
            <w:trPr>
              <w:trHeight w:val="2880"/>
              <w:jc w:val="center"/>
            </w:trPr>
            <w:tc>
              <w:tcPr>
                <w:tcW w:w="5000" w:type="pct"/>
              </w:tcPr>
              <w:p w:rsidR="00A3373F" w:rsidRDefault="00A3373F" w:rsidP="00A3373F">
                <w:pPr>
                  <w:pStyle w:val="NoSpacing"/>
                  <w:jc w:val="center"/>
                  <w:rPr>
                    <w:rFonts w:asciiTheme="majorHAnsi" w:eastAsiaTheme="majorEastAsia" w:hAnsiTheme="majorHAnsi" w:cstheme="majorBidi"/>
                    <w:caps/>
                  </w:rPr>
                </w:pPr>
                <w:r>
                  <w:rPr>
                    <w:rFonts w:asciiTheme="majorHAnsi" w:eastAsiaTheme="majorEastAsia" w:hAnsiTheme="majorHAnsi" w:cstheme="majorBidi"/>
                    <w:caps/>
                    <w:noProof/>
                  </w:rPr>
                  <w:drawing>
                    <wp:anchor distT="0" distB="0" distL="114300" distR="114300" simplePos="0" relativeHeight="251678720" behindDoc="1" locked="0" layoutInCell="1" allowOverlap="1">
                      <wp:simplePos x="0" y="0"/>
                      <wp:positionH relativeFrom="column">
                        <wp:posOffset>293370</wp:posOffset>
                      </wp:positionH>
                      <wp:positionV relativeFrom="paragraph">
                        <wp:posOffset>762000</wp:posOffset>
                      </wp:positionV>
                      <wp:extent cx="5524500" cy="1143000"/>
                      <wp:effectExtent l="0" t="0" r="0" b="0"/>
                      <wp:wrapTight wrapText="bothSides">
                        <wp:wrapPolygon edited="0">
                          <wp:start x="12662" y="720"/>
                          <wp:lineTo x="447" y="4680"/>
                          <wp:lineTo x="372" y="6120"/>
                          <wp:lineTo x="1788" y="18000"/>
                          <wp:lineTo x="1788" y="19800"/>
                          <wp:lineTo x="2607" y="20160"/>
                          <wp:lineTo x="10353" y="20160"/>
                          <wp:lineTo x="10874" y="20160"/>
                          <wp:lineTo x="19440" y="20160"/>
                          <wp:lineTo x="21302" y="19800"/>
                          <wp:lineTo x="21302" y="9360"/>
                          <wp:lineTo x="18844" y="6840"/>
                          <wp:lineTo x="15120" y="6480"/>
                          <wp:lineTo x="12960" y="720"/>
                          <wp:lineTo x="12662" y="720"/>
                        </wp:wrapPolygon>
                      </wp:wrapTight>
                      <wp:docPr id="35" name="Picture 35" descr="2_colo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_color-small"/>
                              <pic:cNvPicPr>
                                <a:picLocks noChangeAspect="1" noChangeArrowheads="1"/>
                              </pic:cNvPicPr>
                            </pic:nvPicPr>
                            <pic:blipFill>
                              <a:blip r:embed="rId8" cstate="print"/>
                              <a:srcRect/>
                              <a:stretch>
                                <a:fillRect/>
                              </a:stretch>
                            </pic:blipFill>
                            <pic:spPr bwMode="auto">
                              <a:xfrm>
                                <a:off x="0" y="0"/>
                                <a:ext cx="5524500" cy="1143000"/>
                              </a:xfrm>
                              <a:prstGeom prst="rect">
                                <a:avLst/>
                              </a:prstGeom>
                              <a:noFill/>
                              <a:ln w="9525">
                                <a:noFill/>
                                <a:miter lim="800000"/>
                                <a:headEnd/>
                                <a:tailEnd/>
                              </a:ln>
                            </pic:spPr>
                          </pic:pic>
                        </a:graphicData>
                      </a:graphic>
                    </wp:anchor>
                  </w:drawing>
                </w:r>
              </w:p>
            </w:tc>
          </w:tr>
          <w:tr w:rsidR="00A3373F" w:rsidRPr="00262BAC" w:rsidTr="00DF53F6">
            <w:trPr>
              <w:trHeight w:val="2970"/>
              <w:jc w:val="center"/>
            </w:trPr>
            <w:tc>
              <w:tcPr>
                <w:tcW w:w="5000" w:type="pct"/>
                <w:tcBorders>
                  <w:bottom w:val="single" w:sz="4" w:space="0" w:color="4F81BD" w:themeColor="accent1"/>
                </w:tcBorders>
                <w:vAlign w:val="center"/>
              </w:tcPr>
              <w:p w:rsidR="00A3373F" w:rsidRPr="00004DFF" w:rsidRDefault="00C521AF" w:rsidP="00135C06">
                <w:pPr>
                  <w:pStyle w:val="NoSpacing"/>
                  <w:jc w:val="center"/>
                  <w:rPr>
                    <w:rFonts w:ascii="Arial" w:eastAsiaTheme="majorEastAsia" w:hAnsi="Arial" w:cs="Arial"/>
                    <w:sz w:val="56"/>
                    <w:szCs w:val="56"/>
                  </w:rPr>
                </w:p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r w:rsidR="00A3373F" w:rsidRPr="00262BAC">
                      <w:rPr>
                        <w:rFonts w:ascii="Arial" w:eastAsiaTheme="majorEastAsia" w:hAnsi="Arial" w:cs="Arial"/>
                        <w:sz w:val="80"/>
                        <w:szCs w:val="80"/>
                      </w:rPr>
                      <w:t>Routing Guide</w:t>
                    </w:r>
                  </w:sdtContent>
                </w:sdt>
                <w:r w:rsidR="00004DFF">
                  <w:rPr>
                    <w:rFonts w:ascii="Arial" w:eastAsiaTheme="majorEastAsia" w:hAnsi="Arial" w:cs="Arial"/>
                    <w:sz w:val="80"/>
                    <w:szCs w:val="80"/>
                  </w:rPr>
                  <w:t xml:space="preserve">             </w:t>
                </w:r>
                <w:r w:rsidR="00A3373F" w:rsidRPr="00262BAC">
                  <w:rPr>
                    <w:rFonts w:ascii="Arial" w:eastAsiaTheme="majorEastAsia" w:hAnsi="Arial" w:cs="Arial"/>
                    <w:sz w:val="80"/>
                    <w:szCs w:val="80"/>
                  </w:rPr>
                  <w:t xml:space="preserve">                  </w:t>
                </w:r>
                <w:r w:rsidR="00004DFF">
                  <w:rPr>
                    <w:rFonts w:ascii="Arial" w:eastAsiaTheme="majorEastAsia" w:hAnsi="Arial" w:cs="Arial"/>
                    <w:sz w:val="80"/>
                    <w:szCs w:val="80"/>
                  </w:rPr>
                  <w:t xml:space="preserve">        </w:t>
                </w:r>
                <w:r w:rsidR="00135C06">
                  <w:rPr>
                    <w:rFonts w:ascii="Arial" w:eastAsiaTheme="majorEastAsia" w:hAnsi="Arial" w:cs="Arial"/>
                    <w:sz w:val="80"/>
                    <w:szCs w:val="80"/>
                  </w:rPr>
                  <w:t xml:space="preserve">        </w:t>
                </w:r>
                <w:r w:rsidR="00A3373F" w:rsidRPr="00004DFF">
                  <w:rPr>
                    <w:rFonts w:ascii="Arial" w:eastAsiaTheme="majorEastAsia" w:hAnsi="Arial" w:cs="Arial"/>
                    <w:sz w:val="56"/>
                    <w:szCs w:val="56"/>
                  </w:rPr>
                  <w:t>&amp;</w:t>
                </w:r>
              </w:p>
              <w:p w:rsidR="00A3373F" w:rsidRPr="00262BAC" w:rsidRDefault="00A3373F" w:rsidP="00135C06">
                <w:pPr>
                  <w:pStyle w:val="NoSpacing"/>
                  <w:jc w:val="center"/>
                  <w:rPr>
                    <w:rFonts w:ascii="Arial" w:eastAsiaTheme="majorEastAsia" w:hAnsi="Arial" w:cs="Arial"/>
                    <w:sz w:val="56"/>
                    <w:szCs w:val="56"/>
                  </w:rPr>
                </w:pPr>
                <w:r w:rsidRPr="00262BAC">
                  <w:rPr>
                    <w:rFonts w:ascii="Arial" w:eastAsiaTheme="majorEastAsia" w:hAnsi="Arial" w:cs="Arial"/>
                    <w:sz w:val="56"/>
                    <w:szCs w:val="56"/>
                  </w:rPr>
                  <w:t>Supplier Compliance Instructions</w:t>
                </w:r>
              </w:p>
            </w:tc>
          </w:tr>
          <w:tr w:rsidR="00A3373F" w:rsidRPr="00262BAC">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A3373F" w:rsidRPr="00262BAC" w:rsidRDefault="00A3373F" w:rsidP="00A3373F">
                    <w:pPr>
                      <w:pStyle w:val="NoSpacing"/>
                      <w:jc w:val="center"/>
                      <w:rPr>
                        <w:rFonts w:ascii="Arial" w:eastAsiaTheme="majorEastAsia" w:hAnsi="Arial" w:cs="Arial"/>
                        <w:sz w:val="44"/>
                        <w:szCs w:val="44"/>
                      </w:rPr>
                    </w:pPr>
                    <w:r w:rsidRPr="00262BAC">
                      <w:rPr>
                        <w:rFonts w:ascii="Arial" w:eastAsiaTheme="majorEastAsia" w:hAnsi="Arial" w:cs="Arial"/>
                        <w:sz w:val="44"/>
                        <w:szCs w:val="44"/>
                      </w:rPr>
                      <w:t xml:space="preserve"> </w:t>
                    </w:r>
                  </w:p>
                </w:tc>
              </w:sdtContent>
            </w:sdt>
          </w:tr>
          <w:tr w:rsidR="00A3373F" w:rsidRPr="00262BAC">
            <w:trPr>
              <w:trHeight w:val="360"/>
              <w:jc w:val="center"/>
            </w:trPr>
            <w:tc>
              <w:tcPr>
                <w:tcW w:w="5000" w:type="pct"/>
                <w:vAlign w:val="center"/>
              </w:tcPr>
              <w:p w:rsidR="00A3373F" w:rsidRPr="00262BAC" w:rsidRDefault="00A3373F">
                <w:pPr>
                  <w:pStyle w:val="NoSpacing"/>
                  <w:jc w:val="center"/>
                  <w:rPr>
                    <w:rFonts w:ascii="Arial" w:hAnsi="Arial" w:cs="Arial"/>
                  </w:rPr>
                </w:pPr>
              </w:p>
            </w:tc>
          </w:tr>
          <w:tr w:rsidR="00A3373F" w:rsidRPr="00262BAC">
            <w:trPr>
              <w:trHeight w:val="360"/>
              <w:jc w:val="center"/>
            </w:trPr>
            <w:tc>
              <w:tcPr>
                <w:tcW w:w="5000" w:type="pct"/>
                <w:vAlign w:val="center"/>
              </w:tcPr>
              <w:p w:rsidR="00A3373F" w:rsidRPr="00262BAC" w:rsidRDefault="00A3373F">
                <w:pPr>
                  <w:pStyle w:val="NoSpacing"/>
                  <w:jc w:val="center"/>
                  <w:rPr>
                    <w:rFonts w:ascii="Arial" w:hAnsi="Arial" w:cs="Arial"/>
                    <w:b/>
                    <w:bCs/>
                  </w:rPr>
                </w:pPr>
              </w:p>
            </w:tc>
          </w:tr>
          <w:tr w:rsidR="00A3373F" w:rsidRPr="00262BAC">
            <w:trPr>
              <w:trHeight w:val="360"/>
              <w:jc w:val="center"/>
            </w:trPr>
            <w:tc>
              <w:tcPr>
                <w:tcW w:w="5000" w:type="pct"/>
                <w:vAlign w:val="center"/>
              </w:tcPr>
              <w:p w:rsidR="00A3373F" w:rsidRPr="00262BAC" w:rsidRDefault="00A3373F">
                <w:pPr>
                  <w:pStyle w:val="NoSpacing"/>
                  <w:jc w:val="center"/>
                  <w:rPr>
                    <w:rFonts w:ascii="Arial" w:hAnsi="Arial" w:cs="Arial"/>
                    <w:b/>
                    <w:bCs/>
                  </w:rPr>
                </w:pPr>
              </w:p>
            </w:tc>
          </w:tr>
        </w:tbl>
        <w:p w:rsidR="00A3373F" w:rsidRPr="00262BAC" w:rsidRDefault="00EC7D82" w:rsidP="00EC7D82">
          <w:pPr>
            <w:jc w:val="center"/>
            <w:rPr>
              <w:rFonts w:ascii="Arial" w:hAnsi="Arial" w:cs="Arial"/>
            </w:rPr>
          </w:pPr>
          <w:r w:rsidRPr="00262BAC">
            <w:rPr>
              <w:rFonts w:ascii="Arial" w:hAnsi="Arial" w:cs="Arial"/>
              <w:noProof/>
            </w:rPr>
            <w:drawing>
              <wp:inline distT="0" distB="0" distL="0" distR="0">
                <wp:extent cx="4505325" cy="320040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4505325" cy="3200400"/>
                        </a:xfrm>
                        <a:prstGeom prst="rect">
                          <a:avLst/>
                        </a:prstGeom>
                        <a:noFill/>
                        <a:ln w="9525">
                          <a:noFill/>
                          <a:miter lim="800000"/>
                          <a:headEnd/>
                          <a:tailEnd/>
                        </a:ln>
                      </pic:spPr>
                    </pic:pic>
                  </a:graphicData>
                </a:graphic>
              </wp:inline>
            </w:drawing>
          </w:r>
        </w:p>
        <w:p w:rsidR="00A3373F" w:rsidRPr="00262BAC" w:rsidRDefault="00A3373F">
          <w:pPr>
            <w:rPr>
              <w:rFonts w:ascii="Arial" w:hAnsi="Arial" w:cs="Arial"/>
            </w:rPr>
          </w:pPr>
        </w:p>
        <w:p w:rsidR="00A3373F" w:rsidRPr="00262BAC" w:rsidRDefault="00C521AF">
          <w:pPr>
            <w:rPr>
              <w:rFonts w:ascii="Arial" w:hAnsi="Arial" w:cs="Arial"/>
            </w:rPr>
          </w:pPr>
        </w:p>
      </w:sdtContent>
    </w:sdt>
    <w:p w:rsidR="00A3373F" w:rsidRPr="00262BAC" w:rsidRDefault="00A3373F" w:rsidP="007D0498">
      <w:pPr>
        <w:pStyle w:val="Default"/>
        <w:spacing w:before="240"/>
        <w:rPr>
          <w:rFonts w:ascii="Arial" w:hAnsi="Arial" w:cs="Arial"/>
        </w:rPr>
      </w:pPr>
    </w:p>
    <w:p w:rsidR="007D0498" w:rsidRPr="00135C06" w:rsidRDefault="007D0498" w:rsidP="00FE6EE5">
      <w:pPr>
        <w:rPr>
          <w:rFonts w:ascii="Arial" w:hAnsi="Arial" w:cs="Arial"/>
        </w:rPr>
      </w:pPr>
      <w:r w:rsidRPr="00135C06">
        <w:rPr>
          <w:rFonts w:ascii="Arial" w:hAnsi="Arial" w:cs="Arial"/>
        </w:rPr>
        <w:t xml:space="preserve">Dear Supplier: </w:t>
      </w:r>
    </w:p>
    <w:p w:rsidR="007D0498" w:rsidRPr="00135C06" w:rsidRDefault="00006885" w:rsidP="007D0498">
      <w:pPr>
        <w:pStyle w:val="CoverLetterText"/>
        <w:spacing w:before="240"/>
        <w:jc w:val="both"/>
        <w:rPr>
          <w:rFonts w:ascii="Arial" w:hAnsi="Arial" w:cs="Arial"/>
          <w:color w:val="000000"/>
          <w:sz w:val="22"/>
          <w:szCs w:val="22"/>
        </w:rPr>
      </w:pPr>
      <w:r w:rsidRPr="00135C06">
        <w:rPr>
          <w:rFonts w:ascii="Arial" w:hAnsi="Arial" w:cs="Arial"/>
          <w:color w:val="000000"/>
          <w:sz w:val="22"/>
          <w:szCs w:val="22"/>
        </w:rPr>
        <w:t>Winn-Dixie</w:t>
      </w:r>
      <w:r w:rsidR="007D0498" w:rsidRPr="00135C06">
        <w:rPr>
          <w:rFonts w:ascii="Arial" w:hAnsi="Arial" w:cs="Arial"/>
          <w:color w:val="000000"/>
          <w:sz w:val="22"/>
          <w:szCs w:val="22"/>
        </w:rPr>
        <w:t xml:space="preserve"> is committed to providing its customers with high quality service. To achieve this, </w:t>
      </w:r>
      <w:r w:rsidRPr="00135C06">
        <w:rPr>
          <w:rFonts w:ascii="Arial" w:hAnsi="Arial" w:cs="Arial"/>
          <w:color w:val="000000"/>
          <w:sz w:val="22"/>
          <w:szCs w:val="22"/>
        </w:rPr>
        <w:t>Winn-Dixie</w:t>
      </w:r>
      <w:r w:rsidR="007D0498" w:rsidRPr="00135C06">
        <w:rPr>
          <w:rFonts w:ascii="Arial" w:hAnsi="Arial" w:cs="Arial"/>
          <w:color w:val="000000"/>
          <w:sz w:val="22"/>
          <w:szCs w:val="22"/>
        </w:rPr>
        <w:t xml:space="preserve"> continuously strives to improve the effectiveness and efficiency of its operations. </w:t>
      </w:r>
    </w:p>
    <w:p w:rsidR="00006885" w:rsidRPr="00135C06" w:rsidRDefault="00006885" w:rsidP="007D0498">
      <w:pPr>
        <w:pStyle w:val="Default"/>
        <w:spacing w:before="240"/>
        <w:jc w:val="both"/>
        <w:rPr>
          <w:rFonts w:ascii="Arial" w:hAnsi="Arial" w:cs="Arial"/>
          <w:sz w:val="22"/>
          <w:szCs w:val="22"/>
        </w:rPr>
      </w:pPr>
      <w:r w:rsidRPr="00135C06">
        <w:rPr>
          <w:rFonts w:ascii="Arial" w:hAnsi="Arial" w:cs="Arial"/>
          <w:sz w:val="22"/>
          <w:szCs w:val="22"/>
        </w:rPr>
        <w:t>Winn-Dixie</w:t>
      </w:r>
      <w:r w:rsidR="007D0498" w:rsidRPr="00135C06">
        <w:rPr>
          <w:rFonts w:ascii="Arial" w:hAnsi="Arial" w:cs="Arial"/>
          <w:sz w:val="22"/>
          <w:szCs w:val="22"/>
        </w:rPr>
        <w:t xml:space="preserve">’s Logistics Department has implemented new routing procedures and revised its freight handling instructions. Our new and revised instructions appear in this document. The instructions cover routing, scheduling, documentation, and packaging of merchandise for shipment to </w:t>
      </w:r>
      <w:r w:rsidRPr="00135C06">
        <w:rPr>
          <w:rFonts w:ascii="Arial" w:hAnsi="Arial" w:cs="Arial"/>
          <w:sz w:val="22"/>
          <w:szCs w:val="22"/>
        </w:rPr>
        <w:t>Winn-Dixie</w:t>
      </w:r>
      <w:r w:rsidR="007D0498" w:rsidRPr="00135C06">
        <w:rPr>
          <w:rFonts w:ascii="Arial" w:hAnsi="Arial" w:cs="Arial"/>
          <w:sz w:val="22"/>
          <w:szCs w:val="22"/>
        </w:rPr>
        <w:t xml:space="preserve"> distribution centers and stores. For your convenience, these instructions are also posted on </w:t>
      </w:r>
      <w:r w:rsidRPr="00135C06">
        <w:rPr>
          <w:rFonts w:ascii="Arial" w:hAnsi="Arial" w:cs="Arial"/>
          <w:sz w:val="22"/>
          <w:szCs w:val="22"/>
        </w:rPr>
        <w:t>Winn-Dixie Supplier Website at;</w:t>
      </w:r>
    </w:p>
    <w:p w:rsidR="007D0498" w:rsidRPr="00135C06" w:rsidRDefault="007D0498" w:rsidP="007D0498">
      <w:pPr>
        <w:pStyle w:val="Default"/>
        <w:spacing w:before="240"/>
        <w:jc w:val="both"/>
        <w:rPr>
          <w:rFonts w:ascii="Arial" w:hAnsi="Arial" w:cs="Arial"/>
          <w:sz w:val="22"/>
          <w:szCs w:val="22"/>
        </w:rPr>
      </w:pPr>
      <w:r w:rsidRPr="00135C06">
        <w:rPr>
          <w:rFonts w:ascii="Arial" w:hAnsi="Arial" w:cs="Arial"/>
          <w:i/>
          <w:iCs/>
          <w:sz w:val="22"/>
          <w:szCs w:val="22"/>
          <w:u w:val="single"/>
        </w:rPr>
        <w:t>www.winn</w:t>
      </w:r>
      <w:r w:rsidR="00006885" w:rsidRPr="00135C06">
        <w:rPr>
          <w:rFonts w:ascii="Arial" w:hAnsi="Arial" w:cs="Arial"/>
          <w:i/>
          <w:iCs/>
          <w:sz w:val="22"/>
          <w:szCs w:val="22"/>
          <w:u w:val="single"/>
        </w:rPr>
        <w:t>-</w:t>
      </w:r>
      <w:r w:rsidRPr="00135C06">
        <w:rPr>
          <w:rFonts w:ascii="Arial" w:hAnsi="Arial" w:cs="Arial"/>
          <w:i/>
          <w:iCs/>
          <w:sz w:val="22"/>
          <w:szCs w:val="22"/>
          <w:u w:val="single"/>
        </w:rPr>
        <w:t>dixie.com</w:t>
      </w:r>
      <w:r w:rsidRPr="00135C06">
        <w:rPr>
          <w:rFonts w:ascii="Arial" w:hAnsi="Arial" w:cs="Arial"/>
          <w:sz w:val="22"/>
          <w:szCs w:val="22"/>
        </w:rPr>
        <w:t xml:space="preserve">. </w:t>
      </w:r>
    </w:p>
    <w:p w:rsidR="007D0498" w:rsidRPr="00135C06" w:rsidRDefault="007D0498" w:rsidP="007D0498">
      <w:pPr>
        <w:pStyle w:val="Default"/>
        <w:spacing w:before="240"/>
        <w:jc w:val="both"/>
        <w:rPr>
          <w:rFonts w:ascii="Arial" w:hAnsi="Arial" w:cs="Arial"/>
          <w:sz w:val="22"/>
          <w:szCs w:val="22"/>
        </w:rPr>
      </w:pPr>
      <w:r w:rsidRPr="00135C06">
        <w:rPr>
          <w:rFonts w:ascii="Arial" w:hAnsi="Arial" w:cs="Arial"/>
          <w:sz w:val="22"/>
          <w:szCs w:val="22"/>
        </w:rPr>
        <w:t xml:space="preserve">We believe that you will find our requirements standard industry protocol. However, if you have any questions or require additional information about any of our procedures, please contact the individuals listed below for assistance: </w:t>
      </w:r>
    </w:p>
    <w:p w:rsidR="007D0498" w:rsidRPr="00135C06" w:rsidRDefault="007D0498" w:rsidP="007D0498">
      <w:pPr>
        <w:pStyle w:val="CoverLetterText"/>
        <w:spacing w:before="240"/>
        <w:ind w:firstLine="720"/>
        <w:jc w:val="both"/>
        <w:rPr>
          <w:rFonts w:ascii="Arial" w:hAnsi="Arial" w:cs="Arial"/>
          <w:color w:val="000000"/>
          <w:sz w:val="22"/>
          <w:szCs w:val="22"/>
        </w:rPr>
      </w:pPr>
      <w:r w:rsidRPr="00135C06">
        <w:rPr>
          <w:rFonts w:ascii="Arial" w:hAnsi="Arial" w:cs="Arial"/>
          <w:color w:val="000000"/>
          <w:sz w:val="22"/>
          <w:szCs w:val="22"/>
        </w:rPr>
        <w:t xml:space="preserve">Routing:  </w:t>
      </w:r>
      <w:r w:rsidR="00DF53F6" w:rsidRPr="00135C06">
        <w:rPr>
          <w:rFonts w:ascii="Arial" w:hAnsi="Arial" w:cs="Arial"/>
          <w:color w:val="000000"/>
          <w:sz w:val="22"/>
          <w:szCs w:val="22"/>
        </w:rPr>
        <w:tab/>
      </w:r>
      <w:r w:rsidR="001D01AE">
        <w:rPr>
          <w:rFonts w:ascii="Arial" w:hAnsi="Arial" w:cs="Arial"/>
          <w:color w:val="000000"/>
          <w:sz w:val="22"/>
          <w:szCs w:val="22"/>
        </w:rPr>
        <w:t>Darryl Hill</w:t>
      </w:r>
      <w:r w:rsidR="00DF53F6" w:rsidRPr="00135C06">
        <w:rPr>
          <w:rFonts w:ascii="Arial" w:hAnsi="Arial" w:cs="Arial"/>
          <w:color w:val="000000"/>
          <w:sz w:val="22"/>
          <w:szCs w:val="22"/>
        </w:rPr>
        <w:t xml:space="preserve"> </w:t>
      </w:r>
      <w:r w:rsidR="00DF53F6" w:rsidRPr="00135C06">
        <w:rPr>
          <w:rFonts w:ascii="Arial" w:hAnsi="Arial" w:cs="Arial"/>
          <w:color w:val="000000"/>
          <w:sz w:val="22"/>
          <w:szCs w:val="22"/>
        </w:rPr>
        <w:tab/>
        <w:t>904-</w:t>
      </w:r>
      <w:r w:rsidR="00D41A7A">
        <w:rPr>
          <w:rFonts w:ascii="Arial" w:hAnsi="Arial" w:cs="Arial"/>
          <w:color w:val="000000"/>
          <w:sz w:val="22"/>
          <w:szCs w:val="22"/>
        </w:rPr>
        <w:t>370-6281</w:t>
      </w:r>
      <w:r w:rsidR="00DF53F6" w:rsidRPr="00135C06">
        <w:rPr>
          <w:rFonts w:ascii="Arial" w:hAnsi="Arial" w:cs="Arial"/>
          <w:color w:val="000000"/>
          <w:sz w:val="22"/>
          <w:szCs w:val="22"/>
        </w:rPr>
        <w:tab/>
      </w:r>
      <w:r w:rsidR="00DF53F6" w:rsidRPr="00135C06">
        <w:rPr>
          <w:rFonts w:ascii="Arial" w:hAnsi="Arial" w:cs="Arial"/>
          <w:color w:val="000000"/>
          <w:sz w:val="22"/>
          <w:szCs w:val="22"/>
        </w:rPr>
        <w:tab/>
      </w:r>
      <w:hyperlink r:id="rId10" w:history="1">
        <w:r w:rsidR="00D41A7A" w:rsidRPr="005E1759">
          <w:rPr>
            <w:rStyle w:val="Hyperlink"/>
            <w:rFonts w:ascii="Arial" w:hAnsi="Arial" w:cs="Arial"/>
            <w:sz w:val="22"/>
            <w:szCs w:val="22"/>
          </w:rPr>
          <w:t>darrylhill@Winn-Dixie.com</w:t>
        </w:r>
      </w:hyperlink>
      <w:r w:rsidR="00DF53F6" w:rsidRPr="00135C06">
        <w:rPr>
          <w:rFonts w:ascii="Arial" w:hAnsi="Arial" w:cs="Arial"/>
          <w:color w:val="000000"/>
          <w:sz w:val="22"/>
          <w:szCs w:val="22"/>
        </w:rPr>
        <w:tab/>
      </w:r>
    </w:p>
    <w:p w:rsidR="007D0498" w:rsidRPr="00135C06" w:rsidRDefault="007D0498" w:rsidP="007D0498">
      <w:pPr>
        <w:pStyle w:val="Default"/>
        <w:rPr>
          <w:rFonts w:ascii="Arial" w:hAnsi="Arial" w:cs="Arial"/>
          <w:sz w:val="22"/>
          <w:szCs w:val="22"/>
        </w:rPr>
      </w:pPr>
    </w:p>
    <w:p w:rsidR="007D0498" w:rsidRPr="00135C06" w:rsidRDefault="007D0498" w:rsidP="007D0498">
      <w:pPr>
        <w:pStyle w:val="Default"/>
        <w:rPr>
          <w:rFonts w:ascii="Arial" w:hAnsi="Arial" w:cs="Arial"/>
          <w:sz w:val="22"/>
          <w:szCs w:val="22"/>
        </w:rPr>
      </w:pPr>
    </w:p>
    <w:p w:rsidR="007D0498" w:rsidRPr="00135C06" w:rsidRDefault="007D0498" w:rsidP="007D0498">
      <w:pPr>
        <w:pStyle w:val="Default"/>
        <w:spacing w:before="240"/>
        <w:ind w:firstLine="720"/>
        <w:jc w:val="both"/>
        <w:rPr>
          <w:rFonts w:ascii="Arial" w:hAnsi="Arial" w:cs="Arial"/>
          <w:sz w:val="22"/>
          <w:szCs w:val="22"/>
        </w:rPr>
      </w:pPr>
      <w:r w:rsidRPr="00135C06">
        <w:rPr>
          <w:rFonts w:ascii="Arial" w:hAnsi="Arial" w:cs="Arial"/>
          <w:sz w:val="22"/>
          <w:szCs w:val="22"/>
        </w:rPr>
        <w:t xml:space="preserve">Compliance: </w:t>
      </w:r>
      <w:r w:rsidR="00DF53F6" w:rsidRPr="00135C06">
        <w:rPr>
          <w:rFonts w:ascii="Arial" w:hAnsi="Arial" w:cs="Arial"/>
          <w:sz w:val="22"/>
          <w:szCs w:val="22"/>
        </w:rPr>
        <w:tab/>
        <w:t xml:space="preserve">Gary Regina </w:t>
      </w:r>
      <w:r w:rsidR="00DF53F6" w:rsidRPr="00135C06">
        <w:rPr>
          <w:rFonts w:ascii="Arial" w:hAnsi="Arial" w:cs="Arial"/>
          <w:sz w:val="22"/>
          <w:szCs w:val="22"/>
        </w:rPr>
        <w:tab/>
        <w:t>904-370-6351</w:t>
      </w:r>
      <w:r w:rsidR="00DF53F6" w:rsidRPr="00135C06">
        <w:rPr>
          <w:rFonts w:ascii="Arial" w:hAnsi="Arial" w:cs="Arial"/>
          <w:sz w:val="22"/>
          <w:szCs w:val="22"/>
        </w:rPr>
        <w:tab/>
      </w:r>
      <w:r w:rsidR="00DF53F6" w:rsidRPr="00135C06">
        <w:rPr>
          <w:rFonts w:ascii="Arial" w:hAnsi="Arial" w:cs="Arial"/>
          <w:sz w:val="22"/>
          <w:szCs w:val="22"/>
        </w:rPr>
        <w:tab/>
      </w:r>
      <w:hyperlink r:id="rId11" w:history="1">
        <w:r w:rsidR="00DF53F6" w:rsidRPr="00135C06">
          <w:rPr>
            <w:rStyle w:val="Hyperlink"/>
            <w:rFonts w:ascii="Arial" w:hAnsi="Arial" w:cs="Arial"/>
            <w:sz w:val="22"/>
            <w:szCs w:val="22"/>
          </w:rPr>
          <w:t>garyregina@</w:t>
        </w:r>
        <w:r w:rsidR="00006885" w:rsidRPr="00135C06">
          <w:rPr>
            <w:rStyle w:val="Hyperlink"/>
            <w:rFonts w:ascii="Arial" w:hAnsi="Arial" w:cs="Arial"/>
            <w:sz w:val="22"/>
            <w:szCs w:val="22"/>
          </w:rPr>
          <w:t>Winn-Dixie</w:t>
        </w:r>
        <w:r w:rsidR="00DF53F6" w:rsidRPr="00135C06">
          <w:rPr>
            <w:rStyle w:val="Hyperlink"/>
            <w:rFonts w:ascii="Arial" w:hAnsi="Arial" w:cs="Arial"/>
            <w:sz w:val="22"/>
            <w:szCs w:val="22"/>
          </w:rPr>
          <w:t>.com</w:t>
        </w:r>
      </w:hyperlink>
      <w:r w:rsidR="00DF53F6" w:rsidRPr="00135C06">
        <w:rPr>
          <w:rFonts w:ascii="Arial" w:hAnsi="Arial" w:cs="Arial"/>
          <w:sz w:val="22"/>
          <w:szCs w:val="22"/>
        </w:rPr>
        <w:t xml:space="preserve"> </w:t>
      </w:r>
    </w:p>
    <w:p w:rsidR="007D0498" w:rsidRPr="00135C06" w:rsidRDefault="007D0498" w:rsidP="007D0498">
      <w:pPr>
        <w:pStyle w:val="Default"/>
        <w:spacing w:before="240"/>
        <w:ind w:firstLine="720"/>
        <w:jc w:val="both"/>
        <w:rPr>
          <w:rFonts w:ascii="Arial" w:hAnsi="Arial" w:cs="Arial"/>
          <w:sz w:val="22"/>
          <w:szCs w:val="22"/>
        </w:rPr>
      </w:pPr>
    </w:p>
    <w:p w:rsidR="007D0498" w:rsidRPr="00135C06" w:rsidRDefault="007D0498" w:rsidP="007D0498">
      <w:pPr>
        <w:pStyle w:val="Default"/>
        <w:spacing w:before="240"/>
        <w:ind w:firstLine="720"/>
        <w:jc w:val="both"/>
        <w:rPr>
          <w:rFonts w:ascii="Arial" w:hAnsi="Arial" w:cs="Arial"/>
          <w:sz w:val="22"/>
          <w:szCs w:val="22"/>
        </w:rPr>
      </w:pPr>
    </w:p>
    <w:p w:rsidR="007D0498" w:rsidRPr="00135C06" w:rsidRDefault="00006885" w:rsidP="007D0498">
      <w:pPr>
        <w:pStyle w:val="Default"/>
        <w:spacing w:before="240"/>
        <w:jc w:val="both"/>
        <w:rPr>
          <w:rFonts w:ascii="Arial" w:hAnsi="Arial" w:cs="Arial"/>
          <w:sz w:val="22"/>
          <w:szCs w:val="22"/>
        </w:rPr>
      </w:pPr>
      <w:r w:rsidRPr="00135C06">
        <w:rPr>
          <w:rFonts w:ascii="Arial" w:hAnsi="Arial" w:cs="Arial"/>
          <w:sz w:val="22"/>
          <w:szCs w:val="22"/>
        </w:rPr>
        <w:t>Winn-Dixie</w:t>
      </w:r>
      <w:r w:rsidR="007D0498" w:rsidRPr="00135C06">
        <w:rPr>
          <w:rFonts w:ascii="Arial" w:hAnsi="Arial" w:cs="Arial"/>
          <w:sz w:val="22"/>
          <w:szCs w:val="22"/>
        </w:rPr>
        <w:t xml:space="preserve"> and its suppliers will benefit from these procedures as they are designed to enhance the overall efficiency of merchandise handling, control cost, and improve customer service. </w:t>
      </w:r>
    </w:p>
    <w:p w:rsidR="007D0498" w:rsidRPr="00135C06" w:rsidRDefault="007D0498" w:rsidP="007D0498">
      <w:pPr>
        <w:pStyle w:val="Default"/>
        <w:spacing w:before="240"/>
        <w:jc w:val="both"/>
        <w:rPr>
          <w:rFonts w:ascii="Arial" w:hAnsi="Arial" w:cs="Arial"/>
          <w:sz w:val="22"/>
          <w:szCs w:val="22"/>
        </w:rPr>
      </w:pPr>
      <w:r w:rsidRPr="00135C06">
        <w:rPr>
          <w:rFonts w:ascii="Arial" w:hAnsi="Arial" w:cs="Arial"/>
          <w:sz w:val="22"/>
          <w:szCs w:val="22"/>
        </w:rPr>
        <w:t xml:space="preserve">Please forward these instructions to the responsible individuals in your distribution and logistics organizations. </w:t>
      </w:r>
    </w:p>
    <w:p w:rsidR="007D0498" w:rsidRPr="00135C06" w:rsidRDefault="007D0498" w:rsidP="007D0498">
      <w:pPr>
        <w:pStyle w:val="Default"/>
        <w:spacing w:before="240"/>
        <w:jc w:val="both"/>
        <w:rPr>
          <w:rFonts w:ascii="Arial" w:hAnsi="Arial" w:cs="Arial"/>
          <w:sz w:val="22"/>
          <w:szCs w:val="22"/>
        </w:rPr>
      </w:pPr>
      <w:r w:rsidRPr="00135C06">
        <w:rPr>
          <w:rFonts w:ascii="Arial" w:hAnsi="Arial" w:cs="Arial"/>
          <w:sz w:val="22"/>
          <w:szCs w:val="22"/>
        </w:rPr>
        <w:t xml:space="preserve"> </w:t>
      </w:r>
    </w:p>
    <w:p w:rsidR="00915DFF" w:rsidRPr="00262BAC" w:rsidRDefault="00915DFF" w:rsidP="007D0498">
      <w:pPr>
        <w:rPr>
          <w:rFonts w:ascii="Arial" w:hAnsi="Arial" w:cs="Arial"/>
          <w:sz w:val="24"/>
          <w:szCs w:val="24"/>
        </w:rPr>
      </w:pPr>
      <w:r w:rsidRPr="00262BAC">
        <w:rPr>
          <w:rFonts w:ascii="Arial" w:hAnsi="Arial" w:cs="Arial"/>
          <w:sz w:val="24"/>
          <w:szCs w:val="24"/>
        </w:rPr>
        <w:tab/>
      </w:r>
      <w:r w:rsidRPr="00262BAC">
        <w:rPr>
          <w:rFonts w:ascii="Arial" w:hAnsi="Arial" w:cs="Arial"/>
          <w:sz w:val="24"/>
          <w:szCs w:val="24"/>
        </w:rPr>
        <w:tab/>
      </w: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135C06" w:rsidRDefault="00135C06" w:rsidP="000E7F05">
      <w:pPr>
        <w:jc w:val="center"/>
        <w:rPr>
          <w:rFonts w:ascii="Arial" w:hAnsi="Arial" w:cs="Arial"/>
          <w:b/>
          <w:sz w:val="32"/>
          <w:szCs w:val="24"/>
        </w:rPr>
      </w:pPr>
    </w:p>
    <w:p w:rsidR="00135C06" w:rsidRDefault="00135C06" w:rsidP="000E7F05">
      <w:pPr>
        <w:jc w:val="center"/>
        <w:rPr>
          <w:rFonts w:ascii="Arial" w:hAnsi="Arial" w:cs="Arial"/>
          <w:b/>
          <w:sz w:val="32"/>
          <w:szCs w:val="24"/>
        </w:rPr>
      </w:pPr>
    </w:p>
    <w:p w:rsidR="00135C06" w:rsidRDefault="00135C06" w:rsidP="000E7F05">
      <w:pPr>
        <w:jc w:val="center"/>
        <w:rPr>
          <w:rFonts w:ascii="Arial" w:hAnsi="Arial" w:cs="Arial"/>
          <w:b/>
          <w:sz w:val="32"/>
          <w:szCs w:val="24"/>
        </w:rPr>
      </w:pPr>
    </w:p>
    <w:p w:rsidR="00915DFF" w:rsidRPr="00262BAC" w:rsidRDefault="00915DFF" w:rsidP="000E7F05">
      <w:pPr>
        <w:jc w:val="center"/>
        <w:rPr>
          <w:rFonts w:ascii="Arial" w:hAnsi="Arial" w:cs="Arial"/>
          <w:b/>
          <w:sz w:val="32"/>
          <w:szCs w:val="24"/>
        </w:rPr>
      </w:pPr>
      <w:r w:rsidRPr="00262BAC">
        <w:rPr>
          <w:rFonts w:ascii="Arial" w:hAnsi="Arial" w:cs="Arial"/>
          <w:b/>
          <w:sz w:val="32"/>
          <w:szCs w:val="24"/>
        </w:rPr>
        <w:t>TABLE OF CONTENTS</w:t>
      </w:r>
    </w:p>
    <w:p w:rsidR="00915DFF" w:rsidRPr="00262BAC" w:rsidRDefault="00915DFF" w:rsidP="007D0498">
      <w:pPr>
        <w:rPr>
          <w:rFonts w:ascii="Arial" w:hAnsi="Arial" w:cs="Arial"/>
          <w:sz w:val="24"/>
          <w:szCs w:val="24"/>
        </w:rPr>
      </w:pPr>
    </w:p>
    <w:p w:rsidR="00FE6EE5" w:rsidRPr="00384ABA" w:rsidRDefault="00FE6EE5" w:rsidP="007D0498">
      <w:pPr>
        <w:rPr>
          <w:rFonts w:ascii="Arial" w:hAnsi="Arial" w:cs="Arial"/>
          <w:sz w:val="26"/>
          <w:szCs w:val="26"/>
        </w:rPr>
      </w:pPr>
      <w:r w:rsidRPr="00384ABA">
        <w:rPr>
          <w:rFonts w:ascii="Arial" w:hAnsi="Arial" w:cs="Arial"/>
          <w:sz w:val="26"/>
          <w:szCs w:val="26"/>
        </w:rPr>
        <w:t>General Instructions</w:t>
      </w:r>
      <w:r w:rsidR="00DB1F49" w:rsidRPr="00384ABA">
        <w:rPr>
          <w:rFonts w:ascii="Arial" w:hAnsi="Arial" w:cs="Arial"/>
          <w:sz w:val="26"/>
          <w:szCs w:val="26"/>
        </w:rPr>
        <w:t xml:space="preserve"> ………………………………………………………………</w:t>
      </w:r>
      <w:r w:rsidR="00E00542" w:rsidRPr="00384ABA">
        <w:rPr>
          <w:rFonts w:ascii="Arial" w:hAnsi="Arial" w:cs="Arial"/>
          <w:sz w:val="26"/>
          <w:szCs w:val="26"/>
        </w:rPr>
        <w:t>.</w:t>
      </w:r>
      <w:r w:rsidR="00DB1F49" w:rsidRPr="00384ABA">
        <w:rPr>
          <w:rFonts w:ascii="Arial" w:hAnsi="Arial" w:cs="Arial"/>
          <w:sz w:val="26"/>
          <w:szCs w:val="26"/>
        </w:rPr>
        <w:t>.</w:t>
      </w:r>
      <w:r w:rsidR="00DB1F49" w:rsidRPr="00384ABA">
        <w:rPr>
          <w:rFonts w:ascii="Arial" w:hAnsi="Arial" w:cs="Arial"/>
          <w:sz w:val="26"/>
          <w:szCs w:val="26"/>
        </w:rPr>
        <w:tab/>
        <w:t>Page   4</w:t>
      </w:r>
    </w:p>
    <w:p w:rsidR="00FE6EE5" w:rsidRPr="00384ABA" w:rsidRDefault="00FE6EE5" w:rsidP="007D0498">
      <w:pPr>
        <w:rPr>
          <w:rFonts w:ascii="Arial" w:hAnsi="Arial" w:cs="Arial"/>
          <w:sz w:val="26"/>
          <w:szCs w:val="26"/>
        </w:rPr>
      </w:pPr>
      <w:r w:rsidRPr="00384ABA">
        <w:rPr>
          <w:rFonts w:ascii="Arial" w:hAnsi="Arial" w:cs="Arial"/>
          <w:sz w:val="26"/>
          <w:szCs w:val="26"/>
        </w:rPr>
        <w:t>Distribution Center Addresses</w:t>
      </w:r>
      <w:r w:rsidR="00DB1F49" w:rsidRPr="00384ABA">
        <w:rPr>
          <w:rFonts w:ascii="Arial" w:hAnsi="Arial" w:cs="Arial"/>
          <w:sz w:val="26"/>
          <w:szCs w:val="26"/>
        </w:rPr>
        <w:t xml:space="preserve"> ……………………………………………………</w:t>
      </w:r>
      <w:r w:rsidR="00E00542" w:rsidRPr="00384ABA">
        <w:rPr>
          <w:rFonts w:ascii="Arial" w:hAnsi="Arial" w:cs="Arial"/>
          <w:sz w:val="26"/>
          <w:szCs w:val="26"/>
        </w:rPr>
        <w:t>.</w:t>
      </w:r>
      <w:r w:rsidR="00DB1F49" w:rsidRPr="00384ABA">
        <w:rPr>
          <w:rFonts w:ascii="Arial" w:hAnsi="Arial" w:cs="Arial"/>
          <w:sz w:val="26"/>
          <w:szCs w:val="26"/>
        </w:rPr>
        <w:t>.</w:t>
      </w:r>
      <w:r w:rsidR="00DB1F49" w:rsidRPr="00384ABA">
        <w:rPr>
          <w:rFonts w:ascii="Arial" w:hAnsi="Arial" w:cs="Arial"/>
          <w:sz w:val="26"/>
          <w:szCs w:val="26"/>
        </w:rPr>
        <w:tab/>
        <w:t>Page   5</w:t>
      </w:r>
    </w:p>
    <w:p w:rsidR="00915DFF" w:rsidRPr="00384ABA" w:rsidRDefault="00FE6EE5" w:rsidP="007D0498">
      <w:pPr>
        <w:rPr>
          <w:rFonts w:ascii="Arial" w:hAnsi="Arial" w:cs="Arial"/>
          <w:sz w:val="26"/>
          <w:szCs w:val="26"/>
        </w:rPr>
      </w:pPr>
      <w:r w:rsidRPr="00384ABA">
        <w:rPr>
          <w:rFonts w:ascii="Arial" w:hAnsi="Arial" w:cs="Arial"/>
          <w:sz w:val="26"/>
          <w:szCs w:val="26"/>
        </w:rPr>
        <w:t>Distribution Center Receiving Hours</w:t>
      </w:r>
      <w:r w:rsidR="00DB1F49" w:rsidRPr="00384ABA">
        <w:rPr>
          <w:rFonts w:ascii="Arial" w:hAnsi="Arial" w:cs="Arial"/>
          <w:sz w:val="26"/>
          <w:szCs w:val="26"/>
        </w:rPr>
        <w:t xml:space="preserve"> …………………………………………….</w:t>
      </w:r>
      <w:r w:rsidR="00E00542" w:rsidRPr="00384ABA">
        <w:rPr>
          <w:rFonts w:ascii="Arial" w:hAnsi="Arial" w:cs="Arial"/>
          <w:sz w:val="26"/>
          <w:szCs w:val="26"/>
        </w:rPr>
        <w:t>.</w:t>
      </w:r>
      <w:r w:rsidR="00DB1F49" w:rsidRPr="00384ABA">
        <w:rPr>
          <w:rFonts w:ascii="Arial" w:hAnsi="Arial" w:cs="Arial"/>
          <w:sz w:val="26"/>
          <w:szCs w:val="26"/>
        </w:rPr>
        <w:t>..</w:t>
      </w:r>
      <w:r w:rsidR="00DB1F49" w:rsidRPr="00384ABA">
        <w:rPr>
          <w:rFonts w:ascii="Arial" w:hAnsi="Arial" w:cs="Arial"/>
          <w:sz w:val="26"/>
          <w:szCs w:val="26"/>
        </w:rPr>
        <w:tab/>
        <w:t xml:space="preserve">Page </w:t>
      </w:r>
      <w:r w:rsidR="00B8707D">
        <w:rPr>
          <w:rFonts w:ascii="Arial" w:hAnsi="Arial" w:cs="Arial"/>
          <w:sz w:val="26"/>
          <w:szCs w:val="26"/>
        </w:rPr>
        <w:t xml:space="preserve">  7</w:t>
      </w:r>
    </w:p>
    <w:p w:rsidR="00915DFF" w:rsidRPr="00384ABA" w:rsidRDefault="00FE6EE5" w:rsidP="007D0498">
      <w:pPr>
        <w:rPr>
          <w:rFonts w:ascii="Arial" w:hAnsi="Arial" w:cs="Arial"/>
          <w:sz w:val="26"/>
          <w:szCs w:val="26"/>
        </w:rPr>
      </w:pPr>
      <w:r w:rsidRPr="00384ABA">
        <w:rPr>
          <w:rFonts w:ascii="Arial" w:hAnsi="Arial" w:cs="Arial"/>
          <w:sz w:val="26"/>
          <w:szCs w:val="26"/>
        </w:rPr>
        <w:t>In-Bound Pallet Program</w:t>
      </w:r>
      <w:r w:rsidR="00DB1F49" w:rsidRPr="00384ABA">
        <w:rPr>
          <w:rFonts w:ascii="Arial" w:hAnsi="Arial" w:cs="Arial"/>
          <w:sz w:val="26"/>
          <w:szCs w:val="26"/>
        </w:rPr>
        <w:tab/>
        <w:t xml:space="preserve"> …………………………………………………………</w:t>
      </w:r>
      <w:r w:rsidR="00E00542" w:rsidRPr="00384ABA">
        <w:rPr>
          <w:rFonts w:ascii="Arial" w:hAnsi="Arial" w:cs="Arial"/>
          <w:sz w:val="26"/>
          <w:szCs w:val="26"/>
        </w:rPr>
        <w:t>.</w:t>
      </w:r>
      <w:r w:rsidR="00DB1F49" w:rsidRPr="00384ABA">
        <w:rPr>
          <w:rFonts w:ascii="Arial" w:hAnsi="Arial" w:cs="Arial"/>
          <w:sz w:val="26"/>
          <w:szCs w:val="26"/>
        </w:rPr>
        <w:t>.</w:t>
      </w:r>
      <w:r w:rsidR="00DB1F49" w:rsidRPr="00384ABA">
        <w:rPr>
          <w:rFonts w:ascii="Arial" w:hAnsi="Arial" w:cs="Arial"/>
          <w:sz w:val="26"/>
          <w:szCs w:val="26"/>
        </w:rPr>
        <w:tab/>
        <w:t xml:space="preserve">Page </w:t>
      </w:r>
      <w:r w:rsidR="00B8707D">
        <w:rPr>
          <w:rFonts w:ascii="Arial" w:hAnsi="Arial" w:cs="Arial"/>
          <w:sz w:val="26"/>
          <w:szCs w:val="26"/>
        </w:rPr>
        <w:t xml:space="preserve">  8</w:t>
      </w:r>
    </w:p>
    <w:p w:rsidR="00915DFF" w:rsidRPr="00384ABA" w:rsidRDefault="00FE6EE5" w:rsidP="007D0498">
      <w:pPr>
        <w:rPr>
          <w:rFonts w:ascii="Arial" w:hAnsi="Arial" w:cs="Arial"/>
          <w:sz w:val="26"/>
          <w:szCs w:val="26"/>
        </w:rPr>
      </w:pPr>
      <w:r w:rsidRPr="00384ABA">
        <w:rPr>
          <w:rFonts w:ascii="Arial" w:hAnsi="Arial" w:cs="Arial"/>
          <w:sz w:val="26"/>
          <w:szCs w:val="26"/>
        </w:rPr>
        <w:t>Pallet Standards</w:t>
      </w:r>
      <w:r w:rsidR="00DB1F49" w:rsidRPr="00384ABA">
        <w:rPr>
          <w:rFonts w:ascii="Arial" w:hAnsi="Arial" w:cs="Arial"/>
          <w:sz w:val="26"/>
          <w:szCs w:val="26"/>
        </w:rPr>
        <w:t xml:space="preserve"> ……………………………………………………………………</w:t>
      </w:r>
      <w:r w:rsidR="00E00542" w:rsidRPr="00384ABA">
        <w:rPr>
          <w:rFonts w:ascii="Arial" w:hAnsi="Arial" w:cs="Arial"/>
          <w:sz w:val="26"/>
          <w:szCs w:val="26"/>
        </w:rPr>
        <w:t>.</w:t>
      </w:r>
      <w:r w:rsidR="00DB1F49" w:rsidRPr="00384ABA">
        <w:rPr>
          <w:rFonts w:ascii="Arial" w:hAnsi="Arial" w:cs="Arial"/>
          <w:sz w:val="26"/>
          <w:szCs w:val="26"/>
        </w:rPr>
        <w:tab/>
        <w:t>Page 1</w:t>
      </w:r>
      <w:r w:rsidR="00B8707D">
        <w:rPr>
          <w:rFonts w:ascii="Arial" w:hAnsi="Arial" w:cs="Arial"/>
          <w:sz w:val="26"/>
          <w:szCs w:val="26"/>
        </w:rPr>
        <w:t>0</w:t>
      </w:r>
    </w:p>
    <w:p w:rsidR="00915DFF" w:rsidRPr="00384ABA" w:rsidRDefault="00FE6EE5" w:rsidP="007D0498">
      <w:pPr>
        <w:rPr>
          <w:rFonts w:ascii="Arial" w:hAnsi="Arial" w:cs="Arial"/>
          <w:sz w:val="26"/>
          <w:szCs w:val="26"/>
        </w:rPr>
      </w:pPr>
      <w:r w:rsidRPr="00384ABA">
        <w:rPr>
          <w:rFonts w:ascii="Arial" w:hAnsi="Arial" w:cs="Arial"/>
          <w:sz w:val="26"/>
          <w:szCs w:val="26"/>
        </w:rPr>
        <w:t>Case Integrity Standard</w:t>
      </w:r>
      <w:r w:rsidR="00DB1F49" w:rsidRPr="00384ABA">
        <w:rPr>
          <w:rFonts w:ascii="Arial" w:hAnsi="Arial" w:cs="Arial"/>
          <w:sz w:val="26"/>
          <w:szCs w:val="26"/>
        </w:rPr>
        <w:t xml:space="preserve"> ……………………………………………………………</w:t>
      </w:r>
      <w:r w:rsidR="00E00542" w:rsidRPr="00384ABA">
        <w:rPr>
          <w:rFonts w:ascii="Arial" w:hAnsi="Arial" w:cs="Arial"/>
          <w:sz w:val="26"/>
          <w:szCs w:val="26"/>
        </w:rPr>
        <w:t>.</w:t>
      </w:r>
      <w:r w:rsidR="00DB1F49" w:rsidRPr="00384ABA">
        <w:rPr>
          <w:rFonts w:ascii="Arial" w:hAnsi="Arial" w:cs="Arial"/>
          <w:sz w:val="26"/>
          <w:szCs w:val="26"/>
        </w:rPr>
        <w:tab/>
        <w:t>Page 1</w:t>
      </w:r>
      <w:r w:rsidR="00B8707D">
        <w:rPr>
          <w:rFonts w:ascii="Arial" w:hAnsi="Arial" w:cs="Arial"/>
          <w:sz w:val="26"/>
          <w:szCs w:val="26"/>
        </w:rPr>
        <w:t>3</w:t>
      </w:r>
    </w:p>
    <w:p w:rsidR="00915DFF" w:rsidRPr="00384ABA" w:rsidRDefault="00FE6EE5" w:rsidP="007D0498">
      <w:pPr>
        <w:rPr>
          <w:rFonts w:ascii="Arial" w:hAnsi="Arial" w:cs="Arial"/>
          <w:sz w:val="26"/>
          <w:szCs w:val="26"/>
        </w:rPr>
      </w:pPr>
      <w:r w:rsidRPr="00384ABA">
        <w:rPr>
          <w:rFonts w:ascii="Arial" w:hAnsi="Arial" w:cs="Arial"/>
          <w:sz w:val="26"/>
          <w:szCs w:val="26"/>
        </w:rPr>
        <w:t>In-Bound Receiving</w:t>
      </w:r>
      <w:r w:rsidR="00DB1F49" w:rsidRPr="00384ABA">
        <w:rPr>
          <w:rFonts w:ascii="Arial" w:hAnsi="Arial" w:cs="Arial"/>
          <w:sz w:val="26"/>
          <w:szCs w:val="26"/>
        </w:rPr>
        <w:t xml:space="preserve"> ………………………………………………………………</w:t>
      </w:r>
      <w:r w:rsidR="00E00542" w:rsidRPr="00384ABA">
        <w:rPr>
          <w:rFonts w:ascii="Arial" w:hAnsi="Arial" w:cs="Arial"/>
          <w:sz w:val="26"/>
          <w:szCs w:val="26"/>
        </w:rPr>
        <w:t>.</w:t>
      </w:r>
      <w:r w:rsidR="00DB1F49" w:rsidRPr="00384ABA">
        <w:rPr>
          <w:rFonts w:ascii="Arial" w:hAnsi="Arial" w:cs="Arial"/>
          <w:sz w:val="26"/>
          <w:szCs w:val="26"/>
        </w:rPr>
        <w:t>.</w:t>
      </w:r>
      <w:r w:rsidR="00DB1F49" w:rsidRPr="00384ABA">
        <w:rPr>
          <w:rFonts w:ascii="Arial" w:hAnsi="Arial" w:cs="Arial"/>
          <w:sz w:val="26"/>
          <w:szCs w:val="26"/>
        </w:rPr>
        <w:tab/>
        <w:t>Page 1</w:t>
      </w:r>
      <w:r w:rsidR="00B8707D">
        <w:rPr>
          <w:rFonts w:ascii="Arial" w:hAnsi="Arial" w:cs="Arial"/>
          <w:sz w:val="26"/>
          <w:szCs w:val="26"/>
        </w:rPr>
        <w:t>4</w:t>
      </w:r>
    </w:p>
    <w:p w:rsidR="00915DFF" w:rsidRPr="00384ABA" w:rsidRDefault="00FE6EE5" w:rsidP="007D0498">
      <w:pPr>
        <w:rPr>
          <w:rFonts w:ascii="Arial" w:hAnsi="Arial" w:cs="Arial"/>
          <w:sz w:val="26"/>
          <w:szCs w:val="26"/>
        </w:rPr>
      </w:pPr>
      <w:r w:rsidRPr="00384ABA">
        <w:rPr>
          <w:rFonts w:ascii="Arial" w:hAnsi="Arial" w:cs="Arial"/>
          <w:sz w:val="26"/>
          <w:szCs w:val="26"/>
        </w:rPr>
        <w:t>Temperature Specifications</w:t>
      </w:r>
      <w:r w:rsidR="00DB1F49" w:rsidRPr="00384ABA">
        <w:rPr>
          <w:rFonts w:ascii="Arial" w:hAnsi="Arial" w:cs="Arial"/>
          <w:sz w:val="26"/>
          <w:szCs w:val="26"/>
        </w:rPr>
        <w:t xml:space="preserve"> ………………………………………………………</w:t>
      </w:r>
      <w:r w:rsidR="00E00542" w:rsidRPr="00384ABA">
        <w:rPr>
          <w:rFonts w:ascii="Arial" w:hAnsi="Arial" w:cs="Arial"/>
          <w:sz w:val="26"/>
          <w:szCs w:val="26"/>
        </w:rPr>
        <w:t>..</w:t>
      </w:r>
      <w:r w:rsidR="00DB1F49" w:rsidRPr="00384ABA">
        <w:rPr>
          <w:rFonts w:ascii="Arial" w:hAnsi="Arial" w:cs="Arial"/>
          <w:sz w:val="26"/>
          <w:szCs w:val="26"/>
        </w:rPr>
        <w:t>.</w:t>
      </w:r>
      <w:r w:rsidR="00DB1F49" w:rsidRPr="00384ABA">
        <w:rPr>
          <w:rFonts w:ascii="Arial" w:hAnsi="Arial" w:cs="Arial"/>
          <w:sz w:val="26"/>
          <w:szCs w:val="26"/>
        </w:rPr>
        <w:tab/>
        <w:t xml:space="preserve">Page </w:t>
      </w:r>
      <w:r w:rsidR="00B8707D">
        <w:rPr>
          <w:rFonts w:ascii="Arial" w:hAnsi="Arial" w:cs="Arial"/>
          <w:sz w:val="26"/>
          <w:szCs w:val="26"/>
        </w:rPr>
        <w:t>1</w:t>
      </w:r>
      <w:r w:rsidR="00B42414">
        <w:rPr>
          <w:rFonts w:ascii="Arial" w:hAnsi="Arial" w:cs="Arial"/>
          <w:sz w:val="26"/>
          <w:szCs w:val="26"/>
        </w:rPr>
        <w:t>7</w:t>
      </w:r>
    </w:p>
    <w:p w:rsidR="00915DFF" w:rsidRPr="00384ABA" w:rsidRDefault="00FE6EE5" w:rsidP="007D0498">
      <w:pPr>
        <w:rPr>
          <w:rFonts w:ascii="Arial" w:hAnsi="Arial" w:cs="Arial"/>
          <w:sz w:val="26"/>
          <w:szCs w:val="26"/>
        </w:rPr>
      </w:pPr>
      <w:r w:rsidRPr="00384ABA">
        <w:rPr>
          <w:rFonts w:ascii="Arial" w:hAnsi="Arial" w:cs="Arial"/>
          <w:sz w:val="26"/>
          <w:szCs w:val="26"/>
        </w:rPr>
        <w:t>Guidelines for Case Markings and Packaging Requirements</w:t>
      </w:r>
      <w:r w:rsidR="00DB1F49" w:rsidRPr="00384ABA">
        <w:rPr>
          <w:rFonts w:ascii="Arial" w:hAnsi="Arial" w:cs="Arial"/>
          <w:sz w:val="26"/>
          <w:szCs w:val="26"/>
        </w:rPr>
        <w:t xml:space="preserve"> …………………….</w:t>
      </w:r>
      <w:r w:rsidR="00E00542" w:rsidRPr="00384ABA">
        <w:rPr>
          <w:rFonts w:ascii="Arial" w:hAnsi="Arial" w:cs="Arial"/>
          <w:sz w:val="26"/>
          <w:szCs w:val="26"/>
        </w:rPr>
        <w:t>.</w:t>
      </w:r>
      <w:r w:rsidR="00DB1F49" w:rsidRPr="00384ABA">
        <w:rPr>
          <w:rFonts w:ascii="Arial" w:hAnsi="Arial" w:cs="Arial"/>
          <w:sz w:val="26"/>
          <w:szCs w:val="26"/>
        </w:rPr>
        <w:t>.</w:t>
      </w:r>
      <w:r w:rsidR="00DB1F49" w:rsidRPr="00384ABA">
        <w:rPr>
          <w:rFonts w:ascii="Arial" w:hAnsi="Arial" w:cs="Arial"/>
          <w:sz w:val="26"/>
          <w:szCs w:val="26"/>
        </w:rPr>
        <w:tab/>
        <w:t xml:space="preserve">Page </w:t>
      </w:r>
      <w:r w:rsidR="00B42414">
        <w:rPr>
          <w:rFonts w:ascii="Arial" w:hAnsi="Arial" w:cs="Arial"/>
          <w:sz w:val="26"/>
          <w:szCs w:val="26"/>
        </w:rPr>
        <w:t>18</w:t>
      </w:r>
    </w:p>
    <w:p w:rsidR="00915DFF" w:rsidRPr="00384ABA" w:rsidRDefault="00FE6EE5" w:rsidP="007D0498">
      <w:pPr>
        <w:rPr>
          <w:rFonts w:ascii="Arial" w:hAnsi="Arial" w:cs="Arial"/>
          <w:sz w:val="26"/>
          <w:szCs w:val="26"/>
        </w:rPr>
      </w:pPr>
      <w:r w:rsidRPr="00384ABA">
        <w:rPr>
          <w:rFonts w:ascii="Arial" w:hAnsi="Arial" w:cs="Arial"/>
          <w:sz w:val="26"/>
          <w:szCs w:val="26"/>
        </w:rPr>
        <w:t>Minimum Freshness Guidelines</w:t>
      </w:r>
      <w:r w:rsidR="00DB1F49" w:rsidRPr="00384ABA">
        <w:rPr>
          <w:rFonts w:ascii="Arial" w:hAnsi="Arial" w:cs="Arial"/>
          <w:sz w:val="26"/>
          <w:szCs w:val="26"/>
        </w:rPr>
        <w:t xml:space="preserve"> ……………………………………………………</w:t>
      </w:r>
      <w:r w:rsidR="00DB1F49" w:rsidRPr="00384ABA">
        <w:rPr>
          <w:rFonts w:ascii="Arial" w:hAnsi="Arial" w:cs="Arial"/>
          <w:sz w:val="26"/>
          <w:szCs w:val="26"/>
        </w:rPr>
        <w:tab/>
        <w:t>Page 2</w:t>
      </w:r>
      <w:r w:rsidR="00ED18BA">
        <w:rPr>
          <w:rFonts w:ascii="Arial" w:hAnsi="Arial" w:cs="Arial"/>
          <w:sz w:val="26"/>
          <w:szCs w:val="26"/>
        </w:rPr>
        <w:t>2</w:t>
      </w:r>
    </w:p>
    <w:p w:rsidR="00915DFF" w:rsidRPr="00384ABA" w:rsidRDefault="00FE6EE5" w:rsidP="007D0498">
      <w:pPr>
        <w:rPr>
          <w:rFonts w:ascii="Arial" w:hAnsi="Arial" w:cs="Arial"/>
          <w:sz w:val="26"/>
          <w:szCs w:val="26"/>
        </w:rPr>
      </w:pPr>
      <w:r w:rsidRPr="00384ABA">
        <w:rPr>
          <w:rFonts w:ascii="Arial" w:hAnsi="Arial" w:cs="Arial"/>
          <w:sz w:val="26"/>
          <w:szCs w:val="26"/>
        </w:rPr>
        <w:t>In-Bound LTL Program</w:t>
      </w:r>
      <w:r w:rsidR="00DB1F49" w:rsidRPr="00384ABA">
        <w:rPr>
          <w:rFonts w:ascii="Arial" w:hAnsi="Arial" w:cs="Arial"/>
          <w:sz w:val="26"/>
          <w:szCs w:val="26"/>
        </w:rPr>
        <w:t xml:space="preserve"> …………………………………………………………</w:t>
      </w:r>
      <w:r w:rsidR="00E00542" w:rsidRPr="00384ABA">
        <w:rPr>
          <w:rFonts w:ascii="Arial" w:hAnsi="Arial" w:cs="Arial"/>
          <w:sz w:val="26"/>
          <w:szCs w:val="26"/>
        </w:rPr>
        <w:t>.</w:t>
      </w:r>
      <w:r w:rsidR="00DB1F49" w:rsidRPr="00384ABA">
        <w:rPr>
          <w:rFonts w:ascii="Arial" w:hAnsi="Arial" w:cs="Arial"/>
          <w:sz w:val="26"/>
          <w:szCs w:val="26"/>
        </w:rPr>
        <w:t>…</w:t>
      </w:r>
      <w:r w:rsidR="00DB1F49" w:rsidRPr="00384ABA">
        <w:rPr>
          <w:rFonts w:ascii="Arial" w:hAnsi="Arial" w:cs="Arial"/>
          <w:sz w:val="26"/>
          <w:szCs w:val="26"/>
        </w:rPr>
        <w:tab/>
        <w:t>Page 2</w:t>
      </w:r>
      <w:r w:rsidR="00ED18BA">
        <w:rPr>
          <w:rFonts w:ascii="Arial" w:hAnsi="Arial" w:cs="Arial"/>
          <w:sz w:val="26"/>
          <w:szCs w:val="26"/>
        </w:rPr>
        <w:t>3</w:t>
      </w:r>
    </w:p>
    <w:p w:rsidR="00915DFF" w:rsidRPr="00384ABA" w:rsidRDefault="00FE6EE5" w:rsidP="007D0498">
      <w:pPr>
        <w:rPr>
          <w:rFonts w:ascii="Arial" w:hAnsi="Arial" w:cs="Arial"/>
          <w:sz w:val="26"/>
          <w:szCs w:val="26"/>
        </w:rPr>
      </w:pPr>
      <w:r w:rsidRPr="00384ABA">
        <w:rPr>
          <w:rFonts w:ascii="Arial" w:hAnsi="Arial" w:cs="Arial"/>
          <w:sz w:val="26"/>
          <w:szCs w:val="26"/>
        </w:rPr>
        <w:t>3</w:t>
      </w:r>
      <w:r w:rsidRPr="00384ABA">
        <w:rPr>
          <w:rFonts w:ascii="Arial" w:hAnsi="Arial" w:cs="Arial"/>
          <w:sz w:val="26"/>
          <w:szCs w:val="26"/>
          <w:vertAlign w:val="superscript"/>
        </w:rPr>
        <w:t>rd</w:t>
      </w:r>
      <w:r w:rsidRPr="00384ABA">
        <w:rPr>
          <w:rFonts w:ascii="Arial" w:hAnsi="Arial" w:cs="Arial"/>
          <w:sz w:val="26"/>
          <w:szCs w:val="26"/>
        </w:rPr>
        <w:t xml:space="preserve"> Party </w:t>
      </w:r>
      <w:r w:rsidR="00DB1F49" w:rsidRPr="00384ABA">
        <w:rPr>
          <w:rFonts w:ascii="Arial" w:hAnsi="Arial" w:cs="Arial"/>
          <w:sz w:val="26"/>
          <w:szCs w:val="26"/>
        </w:rPr>
        <w:t>Unloading Charge Rates …………………………………………………</w:t>
      </w:r>
      <w:r w:rsidR="00E00542" w:rsidRPr="00384ABA">
        <w:rPr>
          <w:rFonts w:ascii="Arial" w:hAnsi="Arial" w:cs="Arial"/>
          <w:sz w:val="26"/>
          <w:szCs w:val="26"/>
        </w:rPr>
        <w:t>.</w:t>
      </w:r>
      <w:r w:rsidR="00E00542" w:rsidRPr="00384ABA">
        <w:rPr>
          <w:rFonts w:ascii="Arial" w:hAnsi="Arial" w:cs="Arial"/>
          <w:sz w:val="26"/>
          <w:szCs w:val="26"/>
        </w:rPr>
        <w:tab/>
      </w:r>
      <w:r w:rsidR="00DB1F49" w:rsidRPr="00384ABA">
        <w:rPr>
          <w:rFonts w:ascii="Arial" w:hAnsi="Arial" w:cs="Arial"/>
          <w:sz w:val="26"/>
          <w:szCs w:val="26"/>
        </w:rPr>
        <w:t>Page 2</w:t>
      </w:r>
      <w:r w:rsidR="00ED18BA">
        <w:rPr>
          <w:rFonts w:ascii="Arial" w:hAnsi="Arial" w:cs="Arial"/>
          <w:sz w:val="26"/>
          <w:szCs w:val="26"/>
        </w:rPr>
        <w:t>4</w:t>
      </w:r>
    </w:p>
    <w:p w:rsidR="00915DFF" w:rsidRPr="00262BAC" w:rsidRDefault="000655CD" w:rsidP="007D0498">
      <w:pPr>
        <w:rPr>
          <w:rFonts w:ascii="Arial" w:hAnsi="Arial" w:cs="Arial"/>
          <w:sz w:val="24"/>
          <w:szCs w:val="24"/>
        </w:rPr>
      </w:pPr>
      <w:r>
        <w:rPr>
          <w:rFonts w:ascii="Arial" w:hAnsi="Arial" w:cs="Arial"/>
          <w:sz w:val="24"/>
          <w:szCs w:val="24"/>
        </w:rPr>
        <w:t>Product Recall/Removal Processing Fees  ………………………………………………..</w:t>
      </w:r>
      <w:r>
        <w:rPr>
          <w:rFonts w:ascii="Arial" w:hAnsi="Arial" w:cs="Arial"/>
          <w:sz w:val="24"/>
          <w:szCs w:val="24"/>
        </w:rPr>
        <w:tab/>
        <w:t>Page 2</w:t>
      </w:r>
      <w:r w:rsidR="00D61D25">
        <w:rPr>
          <w:rFonts w:ascii="Arial" w:hAnsi="Arial" w:cs="Arial"/>
          <w:sz w:val="24"/>
          <w:szCs w:val="24"/>
        </w:rPr>
        <w:t>5</w:t>
      </w: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915DFF">
      <w:pPr>
        <w:autoSpaceDE w:val="0"/>
        <w:autoSpaceDN w:val="0"/>
        <w:adjustRightInd w:val="0"/>
        <w:spacing w:after="0" w:line="240" w:lineRule="auto"/>
        <w:rPr>
          <w:rFonts w:ascii="Arial" w:hAnsi="Arial" w:cs="Arial"/>
          <w:color w:val="000000"/>
          <w:sz w:val="38"/>
          <w:szCs w:val="38"/>
        </w:rPr>
      </w:pPr>
      <w:r w:rsidRPr="00262BAC">
        <w:rPr>
          <w:rFonts w:ascii="Arial" w:hAnsi="Arial" w:cs="Arial"/>
          <w:b/>
          <w:bCs/>
          <w:color w:val="000000"/>
          <w:sz w:val="38"/>
          <w:szCs w:val="38"/>
        </w:rPr>
        <w:lastRenderedPageBreak/>
        <w:t xml:space="preserve">I. General Instructions </w:t>
      </w:r>
    </w:p>
    <w:p w:rsidR="00915DFF" w:rsidRPr="00262BAC" w:rsidRDefault="00915DFF" w:rsidP="00915DFF">
      <w:pPr>
        <w:numPr>
          <w:ilvl w:val="0"/>
          <w:numId w:val="1"/>
        </w:numPr>
        <w:autoSpaceDE w:val="0"/>
        <w:autoSpaceDN w:val="0"/>
        <w:adjustRightInd w:val="0"/>
        <w:spacing w:after="172" w:line="240" w:lineRule="auto"/>
        <w:ind w:left="360" w:hanging="360"/>
        <w:rPr>
          <w:rFonts w:ascii="Arial" w:hAnsi="Arial" w:cs="Arial"/>
          <w:color w:val="000000"/>
          <w:sz w:val="23"/>
          <w:szCs w:val="23"/>
        </w:rPr>
      </w:pPr>
      <w:r w:rsidRPr="00262BAC">
        <w:rPr>
          <w:rFonts w:ascii="Arial" w:hAnsi="Arial" w:cs="Arial"/>
          <w:color w:val="000000"/>
          <w:sz w:val="23"/>
          <w:szCs w:val="23"/>
        </w:rPr>
        <w:t xml:space="preserve">This Guide supersedes all previous routing guides and freight handling instructions issued by </w:t>
      </w:r>
      <w:r w:rsidR="00006885" w:rsidRPr="00262BAC">
        <w:rPr>
          <w:rFonts w:ascii="Arial" w:hAnsi="Arial" w:cs="Arial"/>
          <w:color w:val="000000"/>
          <w:sz w:val="23"/>
          <w:szCs w:val="23"/>
        </w:rPr>
        <w:t>Winn-Dixie</w:t>
      </w:r>
      <w:r w:rsidRPr="00262BAC">
        <w:rPr>
          <w:rFonts w:ascii="Arial" w:hAnsi="Arial" w:cs="Arial"/>
          <w:color w:val="000000"/>
          <w:sz w:val="23"/>
          <w:szCs w:val="23"/>
        </w:rPr>
        <w:t xml:space="preserve">. </w:t>
      </w:r>
    </w:p>
    <w:p w:rsidR="00915DFF" w:rsidRPr="00262BAC" w:rsidRDefault="00915DFF" w:rsidP="00915DFF">
      <w:pPr>
        <w:numPr>
          <w:ilvl w:val="0"/>
          <w:numId w:val="1"/>
        </w:numPr>
        <w:autoSpaceDE w:val="0"/>
        <w:autoSpaceDN w:val="0"/>
        <w:adjustRightInd w:val="0"/>
        <w:spacing w:after="172" w:line="240" w:lineRule="auto"/>
        <w:ind w:left="360" w:hanging="360"/>
        <w:rPr>
          <w:rFonts w:ascii="Arial" w:hAnsi="Arial" w:cs="Arial"/>
          <w:color w:val="000000"/>
          <w:sz w:val="23"/>
          <w:szCs w:val="23"/>
        </w:rPr>
      </w:pPr>
      <w:r w:rsidRPr="00262BAC">
        <w:rPr>
          <w:rFonts w:ascii="Arial" w:hAnsi="Arial" w:cs="Arial"/>
          <w:color w:val="000000"/>
          <w:sz w:val="23"/>
          <w:szCs w:val="23"/>
        </w:rPr>
        <w:t xml:space="preserve">This Guide contains detailed instructions for the routing, scheduling, documentation, and packaging of merchandise for shipment to </w:t>
      </w:r>
      <w:r w:rsidR="00006885" w:rsidRPr="00262BAC">
        <w:rPr>
          <w:rFonts w:ascii="Arial" w:hAnsi="Arial" w:cs="Arial"/>
          <w:color w:val="000000"/>
          <w:sz w:val="23"/>
          <w:szCs w:val="23"/>
        </w:rPr>
        <w:t>Winn-Dixie</w:t>
      </w:r>
      <w:r w:rsidRPr="00262BAC">
        <w:rPr>
          <w:rFonts w:ascii="Arial" w:hAnsi="Arial" w:cs="Arial"/>
          <w:color w:val="000000"/>
          <w:sz w:val="23"/>
          <w:szCs w:val="23"/>
        </w:rPr>
        <w:t xml:space="preserve"> distribution centers and stores. </w:t>
      </w:r>
    </w:p>
    <w:p w:rsidR="00915DFF" w:rsidRPr="00262BAC" w:rsidRDefault="00915DFF" w:rsidP="00915DFF">
      <w:pPr>
        <w:numPr>
          <w:ilvl w:val="0"/>
          <w:numId w:val="1"/>
        </w:numPr>
        <w:autoSpaceDE w:val="0"/>
        <w:autoSpaceDN w:val="0"/>
        <w:adjustRightInd w:val="0"/>
        <w:spacing w:after="172" w:line="240" w:lineRule="auto"/>
        <w:ind w:left="360" w:hanging="360"/>
        <w:rPr>
          <w:rFonts w:ascii="Arial" w:hAnsi="Arial" w:cs="Arial"/>
          <w:color w:val="000000"/>
          <w:sz w:val="23"/>
          <w:szCs w:val="23"/>
        </w:rPr>
      </w:pPr>
      <w:r w:rsidRPr="00262BAC">
        <w:rPr>
          <w:rFonts w:ascii="Arial" w:hAnsi="Arial" w:cs="Arial"/>
          <w:color w:val="000000"/>
          <w:sz w:val="23"/>
          <w:szCs w:val="23"/>
        </w:rPr>
        <w:t xml:space="preserve">The instructions apply to all purchase orders issued by </w:t>
      </w:r>
      <w:r w:rsidR="00006885" w:rsidRPr="00262BAC">
        <w:rPr>
          <w:rFonts w:ascii="Arial" w:hAnsi="Arial" w:cs="Arial"/>
          <w:color w:val="000000"/>
          <w:sz w:val="23"/>
          <w:szCs w:val="23"/>
        </w:rPr>
        <w:t>Winn-Dixie</w:t>
      </w:r>
      <w:r w:rsidRPr="00262BAC">
        <w:rPr>
          <w:rFonts w:ascii="Arial" w:hAnsi="Arial" w:cs="Arial"/>
          <w:color w:val="000000"/>
          <w:sz w:val="23"/>
          <w:szCs w:val="23"/>
        </w:rPr>
        <w:t xml:space="preserve"> and are incorporated by reference into the terms and conditions of all </w:t>
      </w:r>
      <w:r w:rsidR="00006885" w:rsidRPr="00262BAC">
        <w:rPr>
          <w:rFonts w:ascii="Arial" w:hAnsi="Arial" w:cs="Arial"/>
          <w:color w:val="000000"/>
          <w:sz w:val="23"/>
          <w:szCs w:val="23"/>
        </w:rPr>
        <w:t>Winn-Dixie</w:t>
      </w:r>
      <w:r w:rsidRPr="00262BAC">
        <w:rPr>
          <w:rFonts w:ascii="Arial" w:hAnsi="Arial" w:cs="Arial"/>
          <w:color w:val="000000"/>
          <w:sz w:val="23"/>
          <w:szCs w:val="23"/>
        </w:rPr>
        <w:t xml:space="preserve"> purchase orders. </w:t>
      </w:r>
    </w:p>
    <w:p w:rsidR="00915DFF" w:rsidRPr="00262BAC" w:rsidRDefault="00915DFF" w:rsidP="00915DFF">
      <w:pPr>
        <w:numPr>
          <w:ilvl w:val="0"/>
          <w:numId w:val="1"/>
        </w:numPr>
        <w:autoSpaceDE w:val="0"/>
        <w:autoSpaceDN w:val="0"/>
        <w:adjustRightInd w:val="0"/>
        <w:spacing w:after="172" w:line="240" w:lineRule="auto"/>
        <w:ind w:left="360" w:hanging="360"/>
        <w:rPr>
          <w:rFonts w:ascii="Arial" w:hAnsi="Arial" w:cs="Arial"/>
          <w:color w:val="000000"/>
          <w:sz w:val="23"/>
          <w:szCs w:val="23"/>
        </w:rPr>
      </w:pPr>
      <w:r w:rsidRPr="00262BAC">
        <w:rPr>
          <w:rFonts w:ascii="Arial" w:hAnsi="Arial" w:cs="Arial"/>
          <w:color w:val="000000"/>
          <w:sz w:val="23"/>
          <w:szCs w:val="23"/>
        </w:rPr>
        <w:t xml:space="preserve">Noncompliance with the </w:t>
      </w:r>
      <w:r w:rsidR="00006885" w:rsidRPr="00262BAC">
        <w:rPr>
          <w:rFonts w:ascii="Arial" w:hAnsi="Arial" w:cs="Arial"/>
          <w:color w:val="000000"/>
          <w:sz w:val="23"/>
          <w:szCs w:val="23"/>
        </w:rPr>
        <w:t>W</w:t>
      </w:r>
      <w:r w:rsidR="00384ABA">
        <w:rPr>
          <w:rFonts w:ascii="Arial" w:hAnsi="Arial" w:cs="Arial"/>
          <w:color w:val="000000"/>
          <w:sz w:val="23"/>
          <w:szCs w:val="23"/>
        </w:rPr>
        <w:t>inn</w:t>
      </w:r>
      <w:r w:rsidR="00006885" w:rsidRPr="00262BAC">
        <w:rPr>
          <w:rFonts w:ascii="Arial" w:hAnsi="Arial" w:cs="Arial"/>
          <w:color w:val="000000"/>
          <w:sz w:val="23"/>
          <w:szCs w:val="23"/>
        </w:rPr>
        <w:t>-D</w:t>
      </w:r>
      <w:r w:rsidR="00384ABA">
        <w:rPr>
          <w:rFonts w:ascii="Arial" w:hAnsi="Arial" w:cs="Arial"/>
          <w:color w:val="000000"/>
          <w:sz w:val="23"/>
          <w:szCs w:val="23"/>
        </w:rPr>
        <w:t>ixie</w:t>
      </w:r>
      <w:r w:rsidRPr="00262BAC">
        <w:rPr>
          <w:rFonts w:ascii="Arial" w:hAnsi="Arial" w:cs="Arial"/>
          <w:color w:val="000000"/>
          <w:sz w:val="23"/>
          <w:szCs w:val="23"/>
        </w:rPr>
        <w:t xml:space="preserve"> routing and freight handling requirements will result in a chargeback of </w:t>
      </w:r>
      <w:r w:rsidRPr="00262BAC">
        <w:rPr>
          <w:rFonts w:ascii="Arial" w:hAnsi="Arial" w:cs="Arial"/>
          <w:color w:val="000000"/>
          <w:sz w:val="23"/>
          <w:szCs w:val="23"/>
          <w:u w:val="single"/>
        </w:rPr>
        <w:t xml:space="preserve">all </w:t>
      </w:r>
      <w:r w:rsidRPr="00262BAC">
        <w:rPr>
          <w:rFonts w:ascii="Arial" w:hAnsi="Arial" w:cs="Arial"/>
          <w:color w:val="000000"/>
          <w:sz w:val="23"/>
          <w:szCs w:val="23"/>
        </w:rPr>
        <w:t xml:space="preserve">excess expenses incurred plus an administrative fee. </w:t>
      </w:r>
    </w:p>
    <w:p w:rsidR="00915DFF" w:rsidRPr="00262BAC" w:rsidRDefault="00915DFF" w:rsidP="00915DFF">
      <w:pPr>
        <w:numPr>
          <w:ilvl w:val="0"/>
          <w:numId w:val="1"/>
        </w:numPr>
        <w:autoSpaceDE w:val="0"/>
        <w:autoSpaceDN w:val="0"/>
        <w:adjustRightInd w:val="0"/>
        <w:spacing w:after="0" w:line="240" w:lineRule="auto"/>
        <w:ind w:left="360" w:hanging="360"/>
        <w:rPr>
          <w:rFonts w:ascii="Arial" w:hAnsi="Arial" w:cs="Arial"/>
          <w:color w:val="000000"/>
          <w:sz w:val="23"/>
          <w:szCs w:val="23"/>
        </w:rPr>
      </w:pPr>
      <w:r w:rsidRPr="00262BAC">
        <w:rPr>
          <w:rFonts w:ascii="Arial" w:hAnsi="Arial" w:cs="Arial"/>
          <w:color w:val="000000"/>
          <w:sz w:val="23"/>
          <w:szCs w:val="23"/>
        </w:rPr>
        <w:t xml:space="preserve">Each supplier is responsible to forward this Guide to its Logistics Department and other affected individuals responsible for the delivery of product to </w:t>
      </w:r>
      <w:r w:rsidR="00006885" w:rsidRPr="00262BAC">
        <w:rPr>
          <w:rFonts w:ascii="Arial" w:hAnsi="Arial" w:cs="Arial"/>
          <w:color w:val="000000"/>
          <w:sz w:val="23"/>
          <w:szCs w:val="23"/>
        </w:rPr>
        <w:t>W</w:t>
      </w:r>
      <w:r w:rsidR="00FD44FA">
        <w:rPr>
          <w:rFonts w:ascii="Arial" w:hAnsi="Arial" w:cs="Arial"/>
          <w:color w:val="000000"/>
          <w:sz w:val="23"/>
          <w:szCs w:val="23"/>
        </w:rPr>
        <w:t>inn</w:t>
      </w:r>
      <w:r w:rsidR="00006885" w:rsidRPr="00262BAC">
        <w:rPr>
          <w:rFonts w:ascii="Arial" w:hAnsi="Arial" w:cs="Arial"/>
          <w:color w:val="000000"/>
          <w:sz w:val="23"/>
          <w:szCs w:val="23"/>
        </w:rPr>
        <w:t>-D</w:t>
      </w:r>
      <w:r w:rsidR="00FD44FA">
        <w:rPr>
          <w:rFonts w:ascii="Arial" w:hAnsi="Arial" w:cs="Arial"/>
          <w:color w:val="000000"/>
          <w:sz w:val="23"/>
          <w:szCs w:val="23"/>
        </w:rPr>
        <w:t>ixie</w:t>
      </w:r>
      <w:r w:rsidRPr="00262BAC">
        <w:rPr>
          <w:rFonts w:ascii="Arial" w:hAnsi="Arial" w:cs="Arial"/>
          <w:color w:val="000000"/>
          <w:sz w:val="23"/>
          <w:szCs w:val="23"/>
        </w:rPr>
        <w:t xml:space="preserve"> distribution centers and stores. </w:t>
      </w: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915DFF" w:rsidRPr="00262BAC" w:rsidRDefault="00915DFF" w:rsidP="007D0498">
      <w:pPr>
        <w:rPr>
          <w:rFonts w:ascii="Arial" w:hAnsi="Arial" w:cs="Arial"/>
          <w:sz w:val="24"/>
          <w:szCs w:val="24"/>
        </w:rPr>
      </w:pPr>
    </w:p>
    <w:p w:rsidR="00DF53F6" w:rsidRPr="00262BAC" w:rsidRDefault="00DF53F6" w:rsidP="00E00542">
      <w:pPr>
        <w:jc w:val="center"/>
        <w:rPr>
          <w:rFonts w:ascii="Arial" w:hAnsi="Arial" w:cs="Arial"/>
          <w:b/>
          <w:sz w:val="36"/>
        </w:rPr>
      </w:pPr>
      <w:r w:rsidRPr="00262BAC">
        <w:rPr>
          <w:rFonts w:ascii="Arial" w:hAnsi="Arial" w:cs="Arial"/>
          <w:b/>
          <w:sz w:val="36"/>
        </w:rPr>
        <w:lastRenderedPageBreak/>
        <w:t>DISTRIBUTION CENTER ADDRESSES</w:t>
      </w:r>
    </w:p>
    <w:p w:rsidR="00006885" w:rsidRPr="00FC3551" w:rsidRDefault="00422E9F" w:rsidP="00006885">
      <w:pPr>
        <w:rPr>
          <w:rFonts w:ascii="Arial" w:hAnsi="Arial" w:cs="Arial"/>
          <w:u w:val="single"/>
        </w:rPr>
      </w:pPr>
      <w:r w:rsidRPr="00FC3551">
        <w:rPr>
          <w:rFonts w:ascii="Arial" w:hAnsi="Arial" w:cs="Arial"/>
          <w:u w:val="single"/>
        </w:rPr>
        <w:t>Baldwin Distribution Center Information</w:t>
      </w:r>
    </w:p>
    <w:p w:rsidR="00422E9F" w:rsidRDefault="00422E9F" w:rsidP="00006885">
      <w:pPr>
        <w:rPr>
          <w:rFonts w:ascii="Arial" w:hAnsi="Arial" w:cs="Arial"/>
        </w:rPr>
      </w:pPr>
      <w:r>
        <w:rPr>
          <w:rFonts w:ascii="Arial" w:hAnsi="Arial" w:cs="Arial"/>
        </w:rPr>
        <w:t>Address</w:t>
      </w:r>
      <w:r>
        <w:rPr>
          <w:rFonts w:ascii="Arial" w:hAnsi="Arial" w:cs="Arial"/>
        </w:rPr>
        <w:tab/>
      </w:r>
      <w:r>
        <w:rPr>
          <w:rFonts w:ascii="Arial" w:hAnsi="Arial" w:cs="Arial"/>
        </w:rPr>
        <w:tab/>
        <w:t>1550 West Beaver St, Jacksonville, Fl 32234</w:t>
      </w:r>
    </w:p>
    <w:p w:rsidR="00422E9F" w:rsidRDefault="00422E9F" w:rsidP="00006885">
      <w:pPr>
        <w:rPr>
          <w:rFonts w:ascii="Arial" w:hAnsi="Arial" w:cs="Arial"/>
        </w:rPr>
      </w:pPr>
      <w:r>
        <w:rPr>
          <w:rFonts w:ascii="Arial" w:hAnsi="Arial" w:cs="Arial"/>
        </w:rPr>
        <w:t>Grocery Address</w:t>
      </w:r>
      <w:r>
        <w:rPr>
          <w:rFonts w:ascii="Arial" w:hAnsi="Arial" w:cs="Arial"/>
        </w:rPr>
        <w:tab/>
        <w:t>Grocery Building B</w:t>
      </w:r>
    </w:p>
    <w:p w:rsidR="00422E9F" w:rsidRDefault="00422E9F" w:rsidP="00006885">
      <w:pPr>
        <w:rPr>
          <w:rFonts w:ascii="Arial" w:hAnsi="Arial" w:cs="Arial"/>
        </w:rPr>
      </w:pPr>
      <w:r>
        <w:rPr>
          <w:rFonts w:ascii="Arial" w:hAnsi="Arial" w:cs="Arial"/>
        </w:rPr>
        <w:tab/>
        <w:t xml:space="preserve">  Phone</w:t>
      </w:r>
      <w:r>
        <w:rPr>
          <w:rFonts w:ascii="Arial" w:hAnsi="Arial" w:cs="Arial"/>
        </w:rPr>
        <w:tab/>
        <w:t>904-266-8121</w:t>
      </w:r>
      <w:r>
        <w:rPr>
          <w:rFonts w:ascii="Arial" w:hAnsi="Arial" w:cs="Arial"/>
        </w:rPr>
        <w:tab/>
      </w:r>
      <w:r>
        <w:rPr>
          <w:rFonts w:ascii="Arial" w:hAnsi="Arial" w:cs="Arial"/>
        </w:rPr>
        <w:tab/>
        <w:t>Fax 904-266-8119</w:t>
      </w:r>
    </w:p>
    <w:p w:rsidR="00422E9F" w:rsidRDefault="00422E9F" w:rsidP="00006885">
      <w:pPr>
        <w:rPr>
          <w:rFonts w:ascii="Arial" w:hAnsi="Arial" w:cs="Arial"/>
        </w:rPr>
      </w:pPr>
      <w:r>
        <w:rPr>
          <w:rFonts w:ascii="Arial" w:hAnsi="Arial" w:cs="Arial"/>
        </w:rPr>
        <w:t>Perishables Address</w:t>
      </w:r>
      <w:r>
        <w:rPr>
          <w:rFonts w:ascii="Arial" w:hAnsi="Arial" w:cs="Arial"/>
        </w:rPr>
        <w:tab/>
        <w:t>Baldwin Bldg C Perishables</w:t>
      </w:r>
    </w:p>
    <w:p w:rsidR="00422E9F" w:rsidRDefault="00FC3551" w:rsidP="00006885">
      <w:pPr>
        <w:rPr>
          <w:rFonts w:ascii="Arial" w:hAnsi="Arial" w:cs="Arial"/>
        </w:rPr>
      </w:pPr>
      <w:r>
        <w:rPr>
          <w:rFonts w:ascii="Arial" w:hAnsi="Arial" w:cs="Arial"/>
        </w:rPr>
        <w:tab/>
        <w:t xml:space="preserve">  </w:t>
      </w:r>
      <w:r w:rsidR="00422E9F">
        <w:rPr>
          <w:rFonts w:ascii="Arial" w:hAnsi="Arial" w:cs="Arial"/>
        </w:rPr>
        <w:t>Phone</w:t>
      </w:r>
      <w:r w:rsidR="00422E9F">
        <w:rPr>
          <w:rFonts w:ascii="Arial" w:hAnsi="Arial" w:cs="Arial"/>
        </w:rPr>
        <w:tab/>
        <w:t>904-266-8123</w:t>
      </w:r>
      <w:r w:rsidR="00422E9F">
        <w:rPr>
          <w:rFonts w:ascii="Arial" w:hAnsi="Arial" w:cs="Arial"/>
        </w:rPr>
        <w:tab/>
      </w:r>
      <w:r w:rsidR="00422E9F">
        <w:rPr>
          <w:rFonts w:ascii="Arial" w:hAnsi="Arial" w:cs="Arial"/>
        </w:rPr>
        <w:tab/>
        <w:t>Fax 904-266-8103</w:t>
      </w:r>
    </w:p>
    <w:p w:rsidR="00422E9F" w:rsidRDefault="00422E9F" w:rsidP="00006885">
      <w:pPr>
        <w:rPr>
          <w:rFonts w:ascii="Arial" w:hAnsi="Arial" w:cs="Arial"/>
        </w:rPr>
      </w:pPr>
    </w:p>
    <w:p w:rsidR="00422E9F" w:rsidRPr="00FC3551" w:rsidRDefault="00422E9F" w:rsidP="00006885">
      <w:pPr>
        <w:rPr>
          <w:rFonts w:ascii="Arial" w:hAnsi="Arial" w:cs="Arial"/>
          <w:u w:val="single"/>
        </w:rPr>
      </w:pPr>
      <w:r w:rsidRPr="00FC3551">
        <w:rPr>
          <w:rFonts w:ascii="Arial" w:hAnsi="Arial" w:cs="Arial"/>
          <w:u w:val="single"/>
        </w:rPr>
        <w:t>Miami Distribution Center Information</w:t>
      </w:r>
    </w:p>
    <w:p w:rsidR="00422E9F" w:rsidRDefault="00422E9F" w:rsidP="00006885">
      <w:pPr>
        <w:rPr>
          <w:rFonts w:ascii="Arial" w:hAnsi="Arial" w:cs="Arial"/>
        </w:rPr>
      </w:pPr>
      <w:r>
        <w:rPr>
          <w:rFonts w:ascii="Arial" w:hAnsi="Arial" w:cs="Arial"/>
        </w:rPr>
        <w:t>Address</w:t>
      </w:r>
      <w:r>
        <w:rPr>
          <w:rFonts w:ascii="Arial" w:hAnsi="Arial" w:cs="Arial"/>
        </w:rPr>
        <w:tab/>
      </w:r>
      <w:r>
        <w:rPr>
          <w:rFonts w:ascii="Arial" w:hAnsi="Arial" w:cs="Arial"/>
        </w:rPr>
        <w:tab/>
        <w:t>3300 N.W. 123</w:t>
      </w:r>
      <w:r w:rsidRPr="00422E9F">
        <w:rPr>
          <w:rFonts w:ascii="Arial" w:hAnsi="Arial" w:cs="Arial"/>
          <w:vertAlign w:val="superscript"/>
        </w:rPr>
        <w:t>rd</w:t>
      </w:r>
      <w:r>
        <w:rPr>
          <w:rFonts w:ascii="Arial" w:hAnsi="Arial" w:cs="Arial"/>
        </w:rPr>
        <w:t xml:space="preserve"> St, Miami, FL </w:t>
      </w:r>
      <w:r w:rsidR="00FC3551">
        <w:rPr>
          <w:rFonts w:ascii="Arial" w:hAnsi="Arial" w:cs="Arial"/>
        </w:rPr>
        <w:t>33167</w:t>
      </w:r>
    </w:p>
    <w:p w:rsidR="00FC3551" w:rsidRDefault="00FC3551" w:rsidP="00006885">
      <w:pPr>
        <w:rPr>
          <w:rFonts w:ascii="Arial" w:hAnsi="Arial" w:cs="Arial"/>
        </w:rPr>
      </w:pPr>
      <w:r>
        <w:rPr>
          <w:rFonts w:ascii="Arial" w:hAnsi="Arial" w:cs="Arial"/>
        </w:rPr>
        <w:t>Grocery Address</w:t>
      </w:r>
      <w:r>
        <w:rPr>
          <w:rFonts w:ascii="Arial" w:hAnsi="Arial" w:cs="Arial"/>
        </w:rPr>
        <w:tab/>
        <w:t>Suite 3</w:t>
      </w:r>
    </w:p>
    <w:p w:rsidR="00FC3551" w:rsidRDefault="00FC3551" w:rsidP="00006885">
      <w:pPr>
        <w:rPr>
          <w:rFonts w:ascii="Arial" w:hAnsi="Arial" w:cs="Arial"/>
        </w:rPr>
      </w:pPr>
      <w:r>
        <w:rPr>
          <w:rFonts w:ascii="Arial" w:hAnsi="Arial" w:cs="Arial"/>
        </w:rPr>
        <w:t>Grocery, Dairy, Frozen Food</w:t>
      </w:r>
    </w:p>
    <w:p w:rsidR="00FC3551" w:rsidRDefault="00FC3551" w:rsidP="00006885">
      <w:pPr>
        <w:rPr>
          <w:rFonts w:ascii="Arial" w:hAnsi="Arial" w:cs="Arial"/>
        </w:rPr>
      </w:pPr>
      <w:r>
        <w:rPr>
          <w:rFonts w:ascii="Arial" w:hAnsi="Arial" w:cs="Arial"/>
        </w:rPr>
        <w:tab/>
        <w:t xml:space="preserve">  Phone</w:t>
      </w:r>
      <w:r>
        <w:rPr>
          <w:rFonts w:ascii="Arial" w:hAnsi="Arial" w:cs="Arial"/>
        </w:rPr>
        <w:tab/>
        <w:t>305-769-6610</w:t>
      </w:r>
      <w:r>
        <w:rPr>
          <w:rFonts w:ascii="Arial" w:hAnsi="Arial" w:cs="Arial"/>
        </w:rPr>
        <w:tab/>
      </w:r>
      <w:r>
        <w:rPr>
          <w:rFonts w:ascii="Arial" w:hAnsi="Arial" w:cs="Arial"/>
        </w:rPr>
        <w:tab/>
        <w:t>Fax 305-769-6644</w:t>
      </w:r>
    </w:p>
    <w:p w:rsidR="00FC3551" w:rsidRDefault="00FC3551" w:rsidP="00006885">
      <w:pPr>
        <w:rPr>
          <w:rFonts w:ascii="Arial" w:hAnsi="Arial" w:cs="Arial"/>
        </w:rPr>
      </w:pPr>
      <w:r>
        <w:rPr>
          <w:rFonts w:ascii="Arial" w:hAnsi="Arial" w:cs="Arial"/>
        </w:rPr>
        <w:t>Meat, Produce</w:t>
      </w:r>
    </w:p>
    <w:p w:rsidR="00FC3551" w:rsidRDefault="00FC3551" w:rsidP="00006885">
      <w:pPr>
        <w:rPr>
          <w:rFonts w:ascii="Arial" w:hAnsi="Arial" w:cs="Arial"/>
        </w:rPr>
      </w:pPr>
      <w:r>
        <w:rPr>
          <w:rFonts w:ascii="Arial" w:hAnsi="Arial" w:cs="Arial"/>
        </w:rPr>
        <w:tab/>
        <w:t xml:space="preserve">  Phone</w:t>
      </w:r>
      <w:r>
        <w:rPr>
          <w:rFonts w:ascii="Arial" w:hAnsi="Arial" w:cs="Arial"/>
        </w:rPr>
        <w:tab/>
        <w:t>305-769-6672</w:t>
      </w:r>
      <w:r>
        <w:rPr>
          <w:rFonts w:ascii="Arial" w:hAnsi="Arial" w:cs="Arial"/>
        </w:rPr>
        <w:tab/>
      </w:r>
      <w:r>
        <w:rPr>
          <w:rFonts w:ascii="Arial" w:hAnsi="Arial" w:cs="Arial"/>
        </w:rPr>
        <w:tab/>
        <w:t>Fax 305-769-6644</w:t>
      </w:r>
    </w:p>
    <w:p w:rsidR="00FC3551" w:rsidRDefault="00FC3551" w:rsidP="00006885">
      <w:pPr>
        <w:rPr>
          <w:rFonts w:ascii="Arial" w:hAnsi="Arial" w:cs="Arial"/>
        </w:rPr>
      </w:pPr>
    </w:p>
    <w:p w:rsidR="00FC3551" w:rsidRPr="00FC3551" w:rsidRDefault="00FC3551" w:rsidP="00FC3551">
      <w:pPr>
        <w:rPr>
          <w:rFonts w:ascii="Arial" w:hAnsi="Arial" w:cs="Arial"/>
          <w:u w:val="single"/>
        </w:rPr>
      </w:pPr>
      <w:r w:rsidRPr="00FC3551">
        <w:rPr>
          <w:rFonts w:ascii="Arial" w:hAnsi="Arial" w:cs="Arial"/>
          <w:u w:val="single"/>
        </w:rPr>
        <w:t>Montgomery Distribution Center Information</w:t>
      </w:r>
    </w:p>
    <w:p w:rsidR="00FC3551" w:rsidRDefault="00FC3551" w:rsidP="00FC3551">
      <w:pPr>
        <w:rPr>
          <w:rFonts w:ascii="Arial" w:hAnsi="Arial" w:cs="Arial"/>
        </w:rPr>
      </w:pPr>
      <w:r>
        <w:rPr>
          <w:rFonts w:ascii="Arial" w:hAnsi="Arial" w:cs="Arial"/>
        </w:rPr>
        <w:t>Address</w:t>
      </w:r>
      <w:r>
        <w:rPr>
          <w:rFonts w:ascii="Arial" w:hAnsi="Arial" w:cs="Arial"/>
        </w:rPr>
        <w:tab/>
      </w:r>
      <w:r>
        <w:rPr>
          <w:rFonts w:ascii="Arial" w:hAnsi="Arial" w:cs="Arial"/>
        </w:rPr>
        <w:tab/>
        <w:t>6080 hwy 31 S., Mobile Hwy, Montgomery, Al 36105</w:t>
      </w:r>
    </w:p>
    <w:p w:rsidR="00FC3551" w:rsidRDefault="00FC3551" w:rsidP="00FC3551">
      <w:pPr>
        <w:rPr>
          <w:rFonts w:ascii="Arial" w:hAnsi="Arial" w:cs="Arial"/>
        </w:rPr>
      </w:pPr>
      <w:r>
        <w:rPr>
          <w:rFonts w:ascii="Arial" w:hAnsi="Arial" w:cs="Arial"/>
        </w:rPr>
        <w:tab/>
        <w:t xml:space="preserve">  Phone</w:t>
      </w:r>
      <w:r>
        <w:rPr>
          <w:rFonts w:ascii="Arial" w:hAnsi="Arial" w:cs="Arial"/>
        </w:rPr>
        <w:tab/>
        <w:t>334-280-7365</w:t>
      </w:r>
      <w:r>
        <w:rPr>
          <w:rFonts w:ascii="Arial" w:hAnsi="Arial" w:cs="Arial"/>
        </w:rPr>
        <w:tab/>
      </w:r>
      <w:r>
        <w:rPr>
          <w:rFonts w:ascii="Arial" w:hAnsi="Arial" w:cs="Arial"/>
        </w:rPr>
        <w:tab/>
        <w:t>Fax 334-280-7393</w:t>
      </w:r>
    </w:p>
    <w:p w:rsidR="00FC3551" w:rsidRDefault="00FC3551" w:rsidP="00FC3551">
      <w:pPr>
        <w:rPr>
          <w:rFonts w:ascii="Arial" w:hAnsi="Arial" w:cs="Arial"/>
        </w:rPr>
      </w:pPr>
    </w:p>
    <w:p w:rsidR="00303141" w:rsidRDefault="00303141">
      <w:pPr>
        <w:rPr>
          <w:rFonts w:ascii="Arial" w:hAnsi="Arial" w:cs="Arial"/>
          <w:u w:val="single"/>
        </w:rPr>
      </w:pPr>
      <w:r>
        <w:rPr>
          <w:rFonts w:ascii="Arial" w:hAnsi="Arial" w:cs="Arial"/>
          <w:u w:val="single"/>
        </w:rPr>
        <w:br w:type="page"/>
      </w:r>
    </w:p>
    <w:p w:rsidR="00FC3551" w:rsidRDefault="00FC3551" w:rsidP="00FC3551">
      <w:pPr>
        <w:rPr>
          <w:rFonts w:ascii="Arial" w:hAnsi="Arial" w:cs="Arial"/>
          <w:u w:val="single"/>
        </w:rPr>
      </w:pPr>
      <w:r>
        <w:rPr>
          <w:rFonts w:ascii="Arial" w:hAnsi="Arial" w:cs="Arial"/>
          <w:u w:val="single"/>
        </w:rPr>
        <w:lastRenderedPageBreak/>
        <w:t>Hammond</w:t>
      </w:r>
      <w:r w:rsidRPr="00FC3551">
        <w:rPr>
          <w:rFonts w:ascii="Arial" w:hAnsi="Arial" w:cs="Arial"/>
          <w:u w:val="single"/>
        </w:rPr>
        <w:t xml:space="preserve"> Distribution Center Information</w:t>
      </w:r>
    </w:p>
    <w:p w:rsidR="00FC3551" w:rsidRDefault="00FC3551" w:rsidP="00FC3551">
      <w:pPr>
        <w:rPr>
          <w:rFonts w:ascii="Arial" w:hAnsi="Arial" w:cs="Arial"/>
        </w:rPr>
      </w:pPr>
      <w:r w:rsidRPr="00FC3551">
        <w:rPr>
          <w:rFonts w:ascii="Arial" w:hAnsi="Arial" w:cs="Arial"/>
        </w:rPr>
        <w:t>Address</w:t>
      </w:r>
      <w:r>
        <w:rPr>
          <w:rFonts w:ascii="Arial" w:hAnsi="Arial" w:cs="Arial"/>
        </w:rPr>
        <w:t xml:space="preserve"> </w:t>
      </w:r>
      <w:r>
        <w:rPr>
          <w:rFonts w:ascii="Arial" w:hAnsi="Arial" w:cs="Arial"/>
        </w:rPr>
        <w:tab/>
      </w:r>
      <w:r>
        <w:rPr>
          <w:rFonts w:ascii="Arial" w:hAnsi="Arial" w:cs="Arial"/>
        </w:rPr>
        <w:tab/>
        <w:t>3925 Hwy 190 W., Hammond, LA 70401</w:t>
      </w:r>
    </w:p>
    <w:p w:rsidR="00FC3551" w:rsidRDefault="00FC3551" w:rsidP="00FC3551">
      <w:pPr>
        <w:rPr>
          <w:rFonts w:ascii="Arial" w:hAnsi="Arial" w:cs="Arial"/>
        </w:rPr>
      </w:pPr>
      <w:r>
        <w:rPr>
          <w:rFonts w:ascii="Arial" w:hAnsi="Arial" w:cs="Arial"/>
        </w:rPr>
        <w:t>Grocery Address</w:t>
      </w:r>
      <w:r>
        <w:rPr>
          <w:rFonts w:ascii="Arial" w:hAnsi="Arial" w:cs="Arial"/>
        </w:rPr>
        <w:tab/>
        <w:t>Suite 3</w:t>
      </w:r>
    </w:p>
    <w:p w:rsidR="00303141" w:rsidRDefault="00303141" w:rsidP="00FC3551">
      <w:pPr>
        <w:rPr>
          <w:rFonts w:ascii="Arial" w:hAnsi="Arial" w:cs="Arial"/>
        </w:rPr>
      </w:pPr>
      <w:r>
        <w:rPr>
          <w:rFonts w:ascii="Arial" w:hAnsi="Arial" w:cs="Arial"/>
        </w:rPr>
        <w:tab/>
        <w:t xml:space="preserve">  Phone</w:t>
      </w:r>
      <w:r>
        <w:rPr>
          <w:rFonts w:ascii="Arial" w:hAnsi="Arial" w:cs="Arial"/>
        </w:rPr>
        <w:tab/>
        <w:t>985-549-6812</w:t>
      </w:r>
      <w:r>
        <w:rPr>
          <w:rFonts w:ascii="Arial" w:hAnsi="Arial" w:cs="Arial"/>
        </w:rPr>
        <w:tab/>
      </w:r>
      <w:r>
        <w:rPr>
          <w:rFonts w:ascii="Arial" w:hAnsi="Arial" w:cs="Arial"/>
        </w:rPr>
        <w:tab/>
        <w:t>Fax 985-549-6773</w:t>
      </w:r>
    </w:p>
    <w:p w:rsidR="00FC3551" w:rsidRDefault="00FC3551" w:rsidP="00FC3551">
      <w:pPr>
        <w:rPr>
          <w:rFonts w:ascii="Arial" w:hAnsi="Arial" w:cs="Arial"/>
        </w:rPr>
      </w:pPr>
      <w:r>
        <w:rPr>
          <w:rFonts w:ascii="Arial" w:hAnsi="Arial" w:cs="Arial"/>
        </w:rPr>
        <w:t>Perishables Address</w:t>
      </w:r>
      <w:r>
        <w:rPr>
          <w:rFonts w:ascii="Arial" w:hAnsi="Arial" w:cs="Arial"/>
        </w:rPr>
        <w:tab/>
        <w:t>Suite 4</w:t>
      </w:r>
    </w:p>
    <w:p w:rsidR="00303141" w:rsidRDefault="00303141" w:rsidP="00FC3551">
      <w:pPr>
        <w:rPr>
          <w:rFonts w:ascii="Arial" w:hAnsi="Arial" w:cs="Arial"/>
        </w:rPr>
      </w:pPr>
      <w:r>
        <w:rPr>
          <w:rFonts w:ascii="Arial" w:hAnsi="Arial" w:cs="Arial"/>
        </w:rPr>
        <w:t>Dairy</w:t>
      </w:r>
      <w:r>
        <w:rPr>
          <w:rFonts w:ascii="Arial" w:hAnsi="Arial" w:cs="Arial"/>
        </w:rPr>
        <w:tab/>
        <w:t xml:space="preserve">  Phone</w:t>
      </w:r>
      <w:r>
        <w:rPr>
          <w:rFonts w:ascii="Arial" w:hAnsi="Arial" w:cs="Arial"/>
        </w:rPr>
        <w:tab/>
        <w:t>985-549-6872</w:t>
      </w:r>
      <w:r>
        <w:rPr>
          <w:rFonts w:ascii="Arial" w:hAnsi="Arial" w:cs="Arial"/>
        </w:rPr>
        <w:tab/>
      </w:r>
      <w:r>
        <w:rPr>
          <w:rFonts w:ascii="Arial" w:hAnsi="Arial" w:cs="Arial"/>
        </w:rPr>
        <w:tab/>
        <w:t>Fax 985-549-6879</w:t>
      </w:r>
    </w:p>
    <w:p w:rsidR="00303141" w:rsidRDefault="00303141" w:rsidP="00FC3551">
      <w:pPr>
        <w:rPr>
          <w:rFonts w:ascii="Arial" w:hAnsi="Arial" w:cs="Arial"/>
        </w:rPr>
      </w:pPr>
      <w:r>
        <w:rPr>
          <w:rFonts w:ascii="Arial" w:hAnsi="Arial" w:cs="Arial"/>
        </w:rPr>
        <w:t>Frozen Food, Meat, Produce</w:t>
      </w:r>
    </w:p>
    <w:p w:rsidR="00303141" w:rsidRDefault="00303141" w:rsidP="00FC3551">
      <w:pPr>
        <w:rPr>
          <w:rFonts w:ascii="Arial" w:hAnsi="Arial" w:cs="Arial"/>
        </w:rPr>
      </w:pPr>
      <w:r>
        <w:rPr>
          <w:rFonts w:ascii="Arial" w:hAnsi="Arial" w:cs="Arial"/>
        </w:rPr>
        <w:tab/>
        <w:t xml:space="preserve">  Phone</w:t>
      </w:r>
      <w:r>
        <w:rPr>
          <w:rFonts w:ascii="Arial" w:hAnsi="Arial" w:cs="Arial"/>
        </w:rPr>
        <w:tab/>
        <w:t>985-549-6748</w:t>
      </w:r>
      <w:r>
        <w:rPr>
          <w:rFonts w:ascii="Arial" w:hAnsi="Arial" w:cs="Arial"/>
        </w:rPr>
        <w:tab/>
      </w:r>
      <w:r>
        <w:rPr>
          <w:rFonts w:ascii="Arial" w:hAnsi="Arial" w:cs="Arial"/>
        </w:rPr>
        <w:tab/>
        <w:t>Fax 985-549-6730</w:t>
      </w:r>
    </w:p>
    <w:p w:rsidR="00303141" w:rsidRDefault="00303141" w:rsidP="00FC3551">
      <w:pPr>
        <w:rPr>
          <w:rFonts w:ascii="Arial" w:hAnsi="Arial" w:cs="Arial"/>
        </w:rPr>
      </w:pPr>
    </w:p>
    <w:p w:rsidR="00303141" w:rsidRDefault="00303141" w:rsidP="00FC3551">
      <w:pPr>
        <w:rPr>
          <w:rFonts w:ascii="Arial" w:hAnsi="Arial" w:cs="Arial"/>
          <w:u w:val="single"/>
        </w:rPr>
      </w:pPr>
      <w:r>
        <w:rPr>
          <w:rFonts w:ascii="Arial" w:hAnsi="Arial" w:cs="Arial"/>
          <w:u w:val="single"/>
        </w:rPr>
        <w:t>Orlando</w:t>
      </w:r>
      <w:r w:rsidRPr="00FC3551">
        <w:rPr>
          <w:rFonts w:ascii="Arial" w:hAnsi="Arial" w:cs="Arial"/>
          <w:u w:val="single"/>
        </w:rPr>
        <w:t xml:space="preserve"> Distribution Center Information</w:t>
      </w:r>
    </w:p>
    <w:p w:rsidR="00303141" w:rsidRDefault="00303141" w:rsidP="00FC3551">
      <w:pPr>
        <w:rPr>
          <w:rFonts w:ascii="Arial" w:hAnsi="Arial" w:cs="Arial"/>
        </w:rPr>
      </w:pPr>
      <w:r>
        <w:rPr>
          <w:rFonts w:ascii="Arial" w:hAnsi="Arial" w:cs="Arial"/>
        </w:rPr>
        <w:t>Address</w:t>
      </w:r>
      <w:r>
        <w:rPr>
          <w:rFonts w:ascii="Arial" w:hAnsi="Arial" w:cs="Arial"/>
        </w:rPr>
        <w:tab/>
      </w:r>
      <w:r>
        <w:rPr>
          <w:rFonts w:ascii="Arial" w:hAnsi="Arial" w:cs="Arial"/>
        </w:rPr>
        <w:tab/>
        <w:t>4401 Seaboard Rd, Orlando, FL 32808</w:t>
      </w:r>
    </w:p>
    <w:p w:rsidR="00303141" w:rsidRDefault="00303141" w:rsidP="00FC3551">
      <w:pPr>
        <w:rPr>
          <w:rFonts w:ascii="Arial" w:hAnsi="Arial" w:cs="Arial"/>
        </w:rPr>
      </w:pPr>
      <w:r>
        <w:rPr>
          <w:rFonts w:ascii="Arial" w:hAnsi="Arial" w:cs="Arial"/>
        </w:rPr>
        <w:t>Grocery Phone</w:t>
      </w:r>
      <w:r>
        <w:rPr>
          <w:rFonts w:ascii="Arial" w:hAnsi="Arial" w:cs="Arial"/>
        </w:rPr>
        <w:tab/>
        <w:t>407-578-4078</w:t>
      </w:r>
    </w:p>
    <w:p w:rsidR="00303141" w:rsidRDefault="00303141" w:rsidP="00FC3551">
      <w:pPr>
        <w:rPr>
          <w:rFonts w:ascii="Arial" w:hAnsi="Arial" w:cs="Arial"/>
        </w:rPr>
      </w:pPr>
      <w:r>
        <w:rPr>
          <w:rFonts w:ascii="Arial" w:hAnsi="Arial" w:cs="Arial"/>
        </w:rPr>
        <w:t>Perishables Phone</w:t>
      </w:r>
      <w:r>
        <w:rPr>
          <w:rFonts w:ascii="Arial" w:hAnsi="Arial" w:cs="Arial"/>
        </w:rPr>
        <w:tab/>
        <w:t>407-578-4077</w:t>
      </w:r>
    </w:p>
    <w:p w:rsidR="00303141" w:rsidRDefault="00303141" w:rsidP="00FC3551">
      <w:pPr>
        <w:rPr>
          <w:rFonts w:ascii="Arial" w:hAnsi="Arial" w:cs="Arial"/>
        </w:rPr>
      </w:pPr>
    </w:p>
    <w:p w:rsidR="00303141" w:rsidRDefault="00303141" w:rsidP="00FC3551">
      <w:pPr>
        <w:rPr>
          <w:rFonts w:ascii="Arial" w:hAnsi="Arial" w:cs="Arial"/>
          <w:u w:val="single"/>
        </w:rPr>
      </w:pPr>
      <w:r>
        <w:rPr>
          <w:rFonts w:ascii="Arial" w:hAnsi="Arial" w:cs="Arial"/>
          <w:u w:val="single"/>
        </w:rPr>
        <w:t>Jacksonville</w:t>
      </w:r>
      <w:r w:rsidRPr="00FC3551">
        <w:rPr>
          <w:rFonts w:ascii="Arial" w:hAnsi="Arial" w:cs="Arial"/>
          <w:u w:val="single"/>
        </w:rPr>
        <w:t xml:space="preserve"> Distribution Center</w:t>
      </w:r>
      <w:r w:rsidR="00B8707D">
        <w:rPr>
          <w:rFonts w:ascii="Arial" w:hAnsi="Arial" w:cs="Arial"/>
          <w:u w:val="single"/>
        </w:rPr>
        <w:t>s</w:t>
      </w:r>
      <w:r w:rsidRPr="00FC3551">
        <w:rPr>
          <w:rFonts w:ascii="Arial" w:hAnsi="Arial" w:cs="Arial"/>
          <w:u w:val="single"/>
        </w:rPr>
        <w:t xml:space="preserve"> Information</w:t>
      </w:r>
    </w:p>
    <w:p w:rsidR="00303141" w:rsidRPr="00303141" w:rsidRDefault="00303141" w:rsidP="00FC3551">
      <w:pPr>
        <w:rPr>
          <w:rFonts w:ascii="Arial" w:hAnsi="Arial" w:cs="Arial"/>
        </w:rPr>
      </w:pPr>
      <w:r>
        <w:rPr>
          <w:rFonts w:ascii="Arial" w:hAnsi="Arial" w:cs="Arial"/>
        </w:rPr>
        <w:tab/>
        <w:t xml:space="preserve">  Phone</w:t>
      </w:r>
      <w:r>
        <w:rPr>
          <w:rFonts w:ascii="Arial" w:hAnsi="Arial" w:cs="Arial"/>
        </w:rPr>
        <w:tab/>
        <w:t>904-783-5339</w:t>
      </w:r>
      <w:r w:rsidR="00B8707D">
        <w:rPr>
          <w:rFonts w:ascii="Arial" w:hAnsi="Arial" w:cs="Arial"/>
        </w:rPr>
        <w:tab/>
      </w:r>
      <w:r w:rsidR="00B8707D">
        <w:rPr>
          <w:rFonts w:ascii="Arial" w:hAnsi="Arial" w:cs="Arial"/>
        </w:rPr>
        <w:tab/>
        <w:t>Fax 904-783-5567</w:t>
      </w:r>
    </w:p>
    <w:p w:rsidR="00303141" w:rsidRDefault="00303141" w:rsidP="00FC3551">
      <w:pPr>
        <w:rPr>
          <w:rFonts w:ascii="Arial" w:hAnsi="Arial" w:cs="Arial"/>
          <w:u w:val="single"/>
        </w:rPr>
      </w:pPr>
      <w:r>
        <w:rPr>
          <w:rFonts w:ascii="Arial" w:hAnsi="Arial" w:cs="Arial"/>
          <w:u w:val="single"/>
        </w:rPr>
        <w:t>General Merchandise</w:t>
      </w:r>
    </w:p>
    <w:p w:rsidR="00303141" w:rsidRDefault="00303141" w:rsidP="00FC3551">
      <w:pPr>
        <w:rPr>
          <w:rFonts w:ascii="Arial" w:hAnsi="Arial" w:cs="Arial"/>
        </w:rPr>
      </w:pPr>
      <w:r w:rsidRPr="00303141">
        <w:rPr>
          <w:rFonts w:ascii="Arial" w:hAnsi="Arial" w:cs="Arial"/>
        </w:rPr>
        <w:t>Address</w:t>
      </w:r>
      <w:r>
        <w:rPr>
          <w:rFonts w:ascii="Arial" w:hAnsi="Arial" w:cs="Arial"/>
        </w:rPr>
        <w:tab/>
      </w:r>
      <w:r>
        <w:rPr>
          <w:rFonts w:ascii="Arial" w:hAnsi="Arial" w:cs="Arial"/>
        </w:rPr>
        <w:tab/>
        <w:t>5050 Edgewood Ct, Jacksonville, FL 32254</w:t>
      </w:r>
    </w:p>
    <w:p w:rsidR="00303141" w:rsidRPr="00B8707D" w:rsidRDefault="00303141" w:rsidP="00FC3551">
      <w:pPr>
        <w:rPr>
          <w:rFonts w:ascii="Arial" w:hAnsi="Arial" w:cs="Arial"/>
          <w:u w:val="single"/>
        </w:rPr>
      </w:pPr>
      <w:r w:rsidRPr="00B8707D">
        <w:rPr>
          <w:rFonts w:ascii="Arial" w:hAnsi="Arial" w:cs="Arial"/>
          <w:u w:val="single"/>
        </w:rPr>
        <w:t>Pharmacy</w:t>
      </w:r>
    </w:p>
    <w:p w:rsidR="00B8707D" w:rsidRDefault="00B8707D" w:rsidP="00FC3551">
      <w:pPr>
        <w:rPr>
          <w:rFonts w:ascii="Arial" w:hAnsi="Arial" w:cs="Arial"/>
        </w:rPr>
      </w:pPr>
      <w:r>
        <w:rPr>
          <w:rFonts w:ascii="Arial" w:hAnsi="Arial" w:cs="Arial"/>
        </w:rPr>
        <w:t>Address</w:t>
      </w:r>
      <w:r>
        <w:rPr>
          <w:rFonts w:ascii="Arial" w:hAnsi="Arial" w:cs="Arial"/>
        </w:rPr>
        <w:tab/>
      </w:r>
      <w:r>
        <w:rPr>
          <w:rFonts w:ascii="Arial" w:hAnsi="Arial" w:cs="Arial"/>
        </w:rPr>
        <w:tab/>
        <w:t>5050 Edgewood Ct, Unit 1, Jacksonville, FL 32254</w:t>
      </w:r>
    </w:p>
    <w:p w:rsidR="00B8707D" w:rsidRPr="00B8707D" w:rsidRDefault="00B8707D" w:rsidP="00FC3551">
      <w:pPr>
        <w:rPr>
          <w:rFonts w:ascii="Arial" w:hAnsi="Arial" w:cs="Arial"/>
          <w:u w:val="single"/>
        </w:rPr>
      </w:pPr>
      <w:r w:rsidRPr="00B8707D">
        <w:rPr>
          <w:rFonts w:ascii="Arial" w:hAnsi="Arial" w:cs="Arial"/>
          <w:u w:val="single"/>
        </w:rPr>
        <w:t>Consolidated Warehouse</w:t>
      </w:r>
    </w:p>
    <w:p w:rsidR="00B8707D" w:rsidRPr="00303141" w:rsidRDefault="00B8707D" w:rsidP="00FC3551">
      <w:pPr>
        <w:rPr>
          <w:rFonts w:ascii="Arial" w:hAnsi="Arial" w:cs="Arial"/>
        </w:rPr>
      </w:pPr>
      <w:r>
        <w:rPr>
          <w:rFonts w:ascii="Arial" w:hAnsi="Arial" w:cs="Arial"/>
        </w:rPr>
        <w:t>Address</w:t>
      </w:r>
      <w:r>
        <w:rPr>
          <w:rFonts w:ascii="Arial" w:hAnsi="Arial" w:cs="Arial"/>
        </w:rPr>
        <w:tab/>
      </w:r>
      <w:r>
        <w:rPr>
          <w:rFonts w:ascii="Arial" w:hAnsi="Arial" w:cs="Arial"/>
        </w:rPr>
        <w:tab/>
        <w:t>1550 Beaver St., Location 19, Jacksonville, FL 32234</w:t>
      </w:r>
    </w:p>
    <w:p w:rsidR="00303141" w:rsidRDefault="00303141" w:rsidP="00FC3551">
      <w:pPr>
        <w:rPr>
          <w:rFonts w:ascii="Arial" w:hAnsi="Arial" w:cs="Arial"/>
        </w:rPr>
      </w:pPr>
    </w:p>
    <w:p w:rsidR="00303141" w:rsidRDefault="00303141" w:rsidP="00FC3551">
      <w:pPr>
        <w:rPr>
          <w:rFonts w:ascii="Arial" w:hAnsi="Arial" w:cs="Arial"/>
        </w:rPr>
      </w:pPr>
    </w:p>
    <w:p w:rsidR="00FC3551" w:rsidRPr="00FC3551" w:rsidRDefault="00FC3551" w:rsidP="00FC3551">
      <w:pPr>
        <w:rPr>
          <w:rFonts w:ascii="Arial" w:hAnsi="Arial" w:cs="Arial"/>
        </w:rPr>
      </w:pPr>
    </w:p>
    <w:p w:rsidR="00FC3551" w:rsidRDefault="00FC3551" w:rsidP="00FC3551">
      <w:pPr>
        <w:rPr>
          <w:rFonts w:ascii="Arial" w:hAnsi="Arial" w:cs="Arial"/>
        </w:rPr>
      </w:pPr>
    </w:p>
    <w:p w:rsidR="00B01483" w:rsidRPr="00262BAC" w:rsidRDefault="00B01483" w:rsidP="00B01483">
      <w:pPr>
        <w:jc w:val="center"/>
        <w:rPr>
          <w:rFonts w:ascii="Arial" w:hAnsi="Arial" w:cs="Arial"/>
          <w:b/>
          <w:sz w:val="28"/>
          <w:szCs w:val="28"/>
        </w:rPr>
      </w:pPr>
      <w:r w:rsidRPr="00262BAC">
        <w:rPr>
          <w:rFonts w:ascii="Arial" w:hAnsi="Arial" w:cs="Arial"/>
          <w:b/>
          <w:sz w:val="28"/>
          <w:szCs w:val="28"/>
        </w:rPr>
        <w:lastRenderedPageBreak/>
        <w:t>DISTRIBUTION CENTER RECEIVING HOURS</w:t>
      </w:r>
    </w:p>
    <w:tbl>
      <w:tblPr>
        <w:tblW w:w="9770" w:type="dxa"/>
        <w:tblInd w:w="93" w:type="dxa"/>
        <w:tblLook w:val="04A0"/>
      </w:tblPr>
      <w:tblGrid>
        <w:gridCol w:w="1230"/>
        <w:gridCol w:w="1220"/>
        <w:gridCol w:w="1220"/>
        <w:gridCol w:w="1220"/>
        <w:gridCol w:w="1220"/>
        <w:gridCol w:w="1220"/>
        <w:gridCol w:w="1220"/>
        <w:gridCol w:w="1220"/>
      </w:tblGrid>
      <w:tr w:rsidR="00B01483" w:rsidRPr="00262BAC" w:rsidTr="00CA3F5C">
        <w:trPr>
          <w:trHeight w:val="360"/>
        </w:trPr>
        <w:tc>
          <w:tcPr>
            <w:tcW w:w="9770" w:type="dxa"/>
            <w:gridSpan w:val="8"/>
            <w:tcBorders>
              <w:top w:val="nil"/>
              <w:left w:val="nil"/>
              <w:bottom w:val="nil"/>
              <w:right w:val="nil"/>
            </w:tcBorders>
            <w:shd w:val="clear" w:color="auto" w:fill="auto"/>
            <w:noWrap/>
            <w:vAlign w:val="bottom"/>
            <w:hideMark/>
          </w:tcPr>
          <w:p w:rsidR="00B01483" w:rsidRPr="00262BAC" w:rsidRDefault="00B01483" w:rsidP="00B01483">
            <w:pPr>
              <w:spacing w:after="0" w:line="240" w:lineRule="auto"/>
              <w:jc w:val="center"/>
              <w:rPr>
                <w:rFonts w:ascii="Arial" w:eastAsia="Times New Roman" w:hAnsi="Arial" w:cs="Arial"/>
                <w:b/>
                <w:bCs/>
                <w:sz w:val="28"/>
                <w:szCs w:val="28"/>
              </w:rPr>
            </w:pPr>
            <w:r w:rsidRPr="00262BAC">
              <w:rPr>
                <w:rFonts w:ascii="Arial" w:eastAsia="Times New Roman" w:hAnsi="Arial" w:cs="Arial"/>
                <w:b/>
                <w:bCs/>
                <w:sz w:val="28"/>
                <w:szCs w:val="28"/>
              </w:rPr>
              <w:t>BEGINNING AND ENDING TIMES FOR RECEIVING</w:t>
            </w:r>
          </w:p>
        </w:tc>
      </w:tr>
      <w:tr w:rsidR="00B01483" w:rsidRPr="00262BAC" w:rsidTr="00CA3F5C">
        <w:trPr>
          <w:trHeight w:val="315"/>
        </w:trPr>
        <w:tc>
          <w:tcPr>
            <w:tcW w:w="9770" w:type="dxa"/>
            <w:gridSpan w:val="8"/>
            <w:tcBorders>
              <w:top w:val="nil"/>
              <w:left w:val="nil"/>
              <w:bottom w:val="nil"/>
              <w:right w:val="nil"/>
            </w:tcBorders>
            <w:shd w:val="clear" w:color="auto" w:fill="auto"/>
            <w:noWrap/>
            <w:vAlign w:val="bottom"/>
            <w:hideMark/>
          </w:tcPr>
          <w:p w:rsidR="00B01483" w:rsidRPr="00262BAC" w:rsidRDefault="00B01483" w:rsidP="00B01483">
            <w:pPr>
              <w:spacing w:after="0" w:line="240" w:lineRule="auto"/>
              <w:jc w:val="center"/>
              <w:rPr>
                <w:rFonts w:ascii="Arial" w:eastAsia="Times New Roman" w:hAnsi="Arial" w:cs="Arial"/>
                <w:b/>
                <w:bCs/>
                <w:sz w:val="24"/>
                <w:szCs w:val="24"/>
              </w:rPr>
            </w:pPr>
            <w:r w:rsidRPr="00262BAC">
              <w:rPr>
                <w:rFonts w:ascii="Arial" w:eastAsia="Times New Roman" w:hAnsi="Arial" w:cs="Arial"/>
                <w:b/>
                <w:bCs/>
                <w:sz w:val="24"/>
                <w:szCs w:val="24"/>
              </w:rPr>
              <w:t>Grocery By D.C.</w:t>
            </w:r>
          </w:p>
        </w:tc>
      </w:tr>
      <w:tr w:rsidR="00B01483" w:rsidRPr="00262BAC" w:rsidTr="00CA3F5C">
        <w:trPr>
          <w:trHeight w:val="450"/>
        </w:trPr>
        <w:tc>
          <w:tcPr>
            <w:tcW w:w="1230" w:type="dxa"/>
            <w:tcBorders>
              <w:top w:val="nil"/>
              <w:left w:val="nil"/>
              <w:bottom w:val="nil"/>
              <w:right w:val="nil"/>
            </w:tcBorders>
            <w:shd w:val="clear" w:color="auto" w:fill="auto"/>
            <w:vAlign w:val="bottom"/>
            <w:hideMark/>
          </w:tcPr>
          <w:p w:rsidR="00B01483" w:rsidRPr="00262BAC" w:rsidRDefault="00B01483" w:rsidP="00B01483">
            <w:pPr>
              <w:spacing w:after="0" w:line="240" w:lineRule="auto"/>
              <w:rPr>
                <w:rFonts w:ascii="Arial" w:eastAsia="Times New Roman" w:hAnsi="Arial" w:cs="Arial"/>
                <w:b/>
                <w:bCs/>
                <w:sz w:val="16"/>
                <w:szCs w:val="16"/>
              </w:rPr>
            </w:pPr>
          </w:p>
        </w:tc>
        <w:tc>
          <w:tcPr>
            <w:tcW w:w="1220" w:type="dxa"/>
            <w:tcBorders>
              <w:top w:val="single" w:sz="4" w:space="0" w:color="auto"/>
              <w:left w:val="single" w:sz="4" w:space="0" w:color="auto"/>
              <w:bottom w:val="nil"/>
              <w:right w:val="single" w:sz="4" w:space="0" w:color="auto"/>
            </w:tcBorders>
            <w:shd w:val="clear" w:color="auto" w:fill="auto"/>
            <w:vAlign w:val="bottom"/>
            <w:hideMark/>
          </w:tcPr>
          <w:p w:rsidR="00B01483" w:rsidRPr="00262BAC" w:rsidRDefault="00B01483" w:rsidP="00B01483">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Sunday Receiving</w:t>
            </w:r>
          </w:p>
        </w:tc>
        <w:tc>
          <w:tcPr>
            <w:tcW w:w="1220" w:type="dxa"/>
            <w:tcBorders>
              <w:top w:val="single" w:sz="4" w:space="0" w:color="auto"/>
              <w:left w:val="nil"/>
              <w:bottom w:val="nil"/>
              <w:right w:val="single" w:sz="4" w:space="0" w:color="auto"/>
            </w:tcBorders>
            <w:shd w:val="clear" w:color="auto" w:fill="auto"/>
            <w:vAlign w:val="bottom"/>
            <w:hideMark/>
          </w:tcPr>
          <w:p w:rsidR="00B01483" w:rsidRPr="00262BAC" w:rsidRDefault="00B01483" w:rsidP="00B01483">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Monday Receiving</w:t>
            </w:r>
          </w:p>
        </w:tc>
        <w:tc>
          <w:tcPr>
            <w:tcW w:w="1220" w:type="dxa"/>
            <w:tcBorders>
              <w:top w:val="single" w:sz="4" w:space="0" w:color="auto"/>
              <w:left w:val="nil"/>
              <w:bottom w:val="nil"/>
              <w:right w:val="single" w:sz="4" w:space="0" w:color="auto"/>
            </w:tcBorders>
            <w:shd w:val="clear" w:color="auto" w:fill="auto"/>
            <w:vAlign w:val="bottom"/>
            <w:hideMark/>
          </w:tcPr>
          <w:p w:rsidR="00B01483" w:rsidRPr="00262BAC" w:rsidRDefault="00B01483" w:rsidP="00B01483">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Tuesday Receiving</w:t>
            </w:r>
          </w:p>
        </w:tc>
        <w:tc>
          <w:tcPr>
            <w:tcW w:w="1220" w:type="dxa"/>
            <w:tcBorders>
              <w:top w:val="single" w:sz="4" w:space="0" w:color="auto"/>
              <w:left w:val="nil"/>
              <w:bottom w:val="nil"/>
              <w:right w:val="single" w:sz="4" w:space="0" w:color="auto"/>
            </w:tcBorders>
            <w:shd w:val="clear" w:color="auto" w:fill="auto"/>
            <w:vAlign w:val="center"/>
            <w:hideMark/>
          </w:tcPr>
          <w:p w:rsidR="00B01483" w:rsidRPr="00262BAC" w:rsidRDefault="00B01483" w:rsidP="00B01483">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Wednesday Receiving</w:t>
            </w:r>
          </w:p>
        </w:tc>
        <w:tc>
          <w:tcPr>
            <w:tcW w:w="1220" w:type="dxa"/>
            <w:tcBorders>
              <w:top w:val="single" w:sz="4" w:space="0" w:color="auto"/>
              <w:left w:val="nil"/>
              <w:bottom w:val="nil"/>
              <w:right w:val="single" w:sz="4" w:space="0" w:color="auto"/>
            </w:tcBorders>
            <w:shd w:val="clear" w:color="auto" w:fill="auto"/>
            <w:vAlign w:val="bottom"/>
            <w:hideMark/>
          </w:tcPr>
          <w:p w:rsidR="00B01483" w:rsidRPr="00262BAC" w:rsidRDefault="00B01483" w:rsidP="00B01483">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Thursday Receiving</w:t>
            </w:r>
          </w:p>
        </w:tc>
        <w:tc>
          <w:tcPr>
            <w:tcW w:w="1220" w:type="dxa"/>
            <w:tcBorders>
              <w:top w:val="single" w:sz="4" w:space="0" w:color="auto"/>
              <w:left w:val="nil"/>
              <w:bottom w:val="nil"/>
              <w:right w:val="single" w:sz="4" w:space="0" w:color="auto"/>
            </w:tcBorders>
            <w:shd w:val="clear" w:color="auto" w:fill="auto"/>
            <w:vAlign w:val="bottom"/>
            <w:hideMark/>
          </w:tcPr>
          <w:p w:rsidR="00B01483" w:rsidRPr="00262BAC" w:rsidRDefault="00B01483" w:rsidP="00B01483">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Friday   Receiving</w:t>
            </w:r>
          </w:p>
        </w:tc>
        <w:tc>
          <w:tcPr>
            <w:tcW w:w="1220" w:type="dxa"/>
            <w:tcBorders>
              <w:top w:val="single" w:sz="4" w:space="0" w:color="auto"/>
              <w:left w:val="nil"/>
              <w:bottom w:val="nil"/>
              <w:right w:val="single" w:sz="4" w:space="0" w:color="auto"/>
            </w:tcBorders>
            <w:shd w:val="clear" w:color="auto" w:fill="auto"/>
            <w:vAlign w:val="bottom"/>
            <w:hideMark/>
          </w:tcPr>
          <w:p w:rsidR="00B01483" w:rsidRPr="00262BAC" w:rsidRDefault="00B01483" w:rsidP="00B01483">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Saturday Receiving</w:t>
            </w:r>
          </w:p>
        </w:tc>
      </w:tr>
      <w:tr w:rsidR="00CA3F5C" w:rsidRPr="00262BAC" w:rsidTr="00CA3F5C">
        <w:trPr>
          <w:trHeight w:val="255"/>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Baldwin</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- 3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- 3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- 3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- 3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- 3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9 AM - 3 PM</w:t>
            </w:r>
          </w:p>
        </w:tc>
      </w:tr>
      <w:tr w:rsidR="00CA3F5C" w:rsidRPr="00262BAC" w:rsidTr="00CA3F5C">
        <w:trPr>
          <w:trHeight w:val="25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Miami</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p>
        </w:tc>
      </w:tr>
      <w:tr w:rsidR="00CA3F5C" w:rsidRPr="00262BAC" w:rsidTr="00CA3F5C">
        <w:trPr>
          <w:trHeight w:val="25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color w:val="000000"/>
                <w:sz w:val="16"/>
                <w:szCs w:val="16"/>
              </w:rPr>
            </w:pPr>
            <w:r w:rsidRPr="00262BAC">
              <w:rPr>
                <w:rFonts w:ascii="Arial" w:eastAsia="Times New Roman" w:hAnsi="Arial" w:cs="Arial"/>
                <w:b/>
                <w:bCs/>
                <w:color w:val="000000"/>
                <w:sz w:val="16"/>
                <w:szCs w:val="16"/>
              </w:rPr>
              <w:t>Hammond</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- 5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- 5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- 5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- 5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- 5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- 5 PM</w:t>
            </w:r>
          </w:p>
        </w:tc>
      </w:tr>
      <w:tr w:rsidR="00CA3F5C" w:rsidRPr="00262BAC" w:rsidTr="00CA3F5C">
        <w:trPr>
          <w:trHeight w:val="25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Orlando</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- 3 PM</w:t>
            </w:r>
          </w:p>
        </w:tc>
      </w:tr>
      <w:tr w:rsidR="00CA3F5C" w:rsidRPr="00262BAC" w:rsidTr="00CA3F5C">
        <w:trPr>
          <w:trHeight w:val="255"/>
        </w:trPr>
        <w:tc>
          <w:tcPr>
            <w:tcW w:w="1230" w:type="dxa"/>
            <w:tcBorders>
              <w:top w:val="nil"/>
              <w:left w:val="single" w:sz="4" w:space="0" w:color="auto"/>
              <w:bottom w:val="single" w:sz="4" w:space="0" w:color="auto"/>
              <w:right w:val="single" w:sz="4" w:space="0" w:color="auto"/>
            </w:tcBorders>
            <w:shd w:val="clear" w:color="000000" w:fill="FFFFFF"/>
            <w:noWrap/>
            <w:vAlign w:val="bottom"/>
            <w:hideMark/>
          </w:tcPr>
          <w:p w:rsidR="00CA3F5C" w:rsidRPr="00262BAC" w:rsidRDefault="00CA3F5C" w:rsidP="009316BF">
            <w:pPr>
              <w:spacing w:after="0" w:line="240" w:lineRule="auto"/>
              <w:rPr>
                <w:rFonts w:ascii="Arial" w:eastAsia="Times New Roman" w:hAnsi="Arial" w:cs="Arial"/>
                <w:b/>
                <w:bCs/>
                <w:sz w:val="16"/>
                <w:szCs w:val="16"/>
              </w:rPr>
            </w:pPr>
            <w:r>
              <w:rPr>
                <w:rFonts w:ascii="Arial" w:eastAsia="Times New Roman" w:hAnsi="Arial" w:cs="Arial"/>
                <w:b/>
                <w:bCs/>
                <w:sz w:val="16"/>
                <w:szCs w:val="16"/>
              </w:rPr>
              <w:t>Consolidated</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9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p>
        </w:tc>
      </w:tr>
      <w:tr w:rsidR="00CA3F5C" w:rsidRPr="00262BAC" w:rsidTr="00CA3F5C">
        <w:trPr>
          <w:trHeight w:val="255"/>
        </w:trPr>
        <w:tc>
          <w:tcPr>
            <w:tcW w:w="123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16"/>
                <w:szCs w:val="16"/>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r>
      <w:tr w:rsidR="00CA3F5C" w:rsidRPr="00262BAC" w:rsidTr="00CA3F5C">
        <w:trPr>
          <w:trHeight w:val="315"/>
        </w:trPr>
        <w:tc>
          <w:tcPr>
            <w:tcW w:w="9770" w:type="dxa"/>
            <w:gridSpan w:val="8"/>
            <w:tcBorders>
              <w:top w:val="nil"/>
              <w:left w:val="nil"/>
              <w:bottom w:val="nil"/>
              <w:right w:val="nil"/>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24"/>
                <w:szCs w:val="24"/>
              </w:rPr>
            </w:pPr>
            <w:r w:rsidRPr="00262BAC">
              <w:rPr>
                <w:rFonts w:ascii="Arial" w:eastAsia="Times New Roman" w:hAnsi="Arial" w:cs="Arial"/>
                <w:b/>
                <w:bCs/>
                <w:sz w:val="24"/>
                <w:szCs w:val="24"/>
              </w:rPr>
              <w:t>Frozen Foods - Frozen Meat/Seafood - Frozen Deli/Bakery By D.C.</w:t>
            </w:r>
          </w:p>
        </w:tc>
      </w:tr>
      <w:tr w:rsidR="00CA3F5C" w:rsidRPr="00262BAC" w:rsidTr="00CA3F5C">
        <w:trPr>
          <w:trHeight w:val="450"/>
        </w:trPr>
        <w:tc>
          <w:tcPr>
            <w:tcW w:w="1230" w:type="dxa"/>
            <w:tcBorders>
              <w:top w:val="nil"/>
              <w:left w:val="nil"/>
              <w:bottom w:val="nil"/>
              <w:right w:val="nil"/>
            </w:tcBorders>
            <w:shd w:val="clear" w:color="auto" w:fill="auto"/>
            <w:vAlign w:val="bottom"/>
            <w:hideMark/>
          </w:tcPr>
          <w:p w:rsidR="00CA3F5C" w:rsidRPr="00262BAC" w:rsidRDefault="00CA3F5C" w:rsidP="009316BF">
            <w:pPr>
              <w:spacing w:after="0" w:line="240" w:lineRule="auto"/>
              <w:rPr>
                <w:rFonts w:ascii="Arial" w:eastAsia="Times New Roman" w:hAnsi="Arial" w:cs="Arial"/>
                <w:b/>
                <w:bCs/>
                <w:sz w:val="16"/>
                <w:szCs w:val="16"/>
              </w:rPr>
            </w:pPr>
          </w:p>
        </w:tc>
        <w:tc>
          <w:tcPr>
            <w:tcW w:w="1220" w:type="dxa"/>
            <w:tcBorders>
              <w:top w:val="single" w:sz="4" w:space="0" w:color="auto"/>
              <w:left w:val="single" w:sz="4" w:space="0" w:color="auto"/>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Sunday Receiving</w:t>
            </w:r>
          </w:p>
        </w:tc>
        <w:tc>
          <w:tcPr>
            <w:tcW w:w="1220" w:type="dxa"/>
            <w:tcBorders>
              <w:top w:val="single" w:sz="4" w:space="0" w:color="auto"/>
              <w:left w:val="nil"/>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Monday Receiving</w:t>
            </w:r>
          </w:p>
        </w:tc>
        <w:tc>
          <w:tcPr>
            <w:tcW w:w="1220" w:type="dxa"/>
            <w:tcBorders>
              <w:top w:val="single" w:sz="4" w:space="0" w:color="auto"/>
              <w:left w:val="nil"/>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Tuesday Receiving</w:t>
            </w:r>
          </w:p>
        </w:tc>
        <w:tc>
          <w:tcPr>
            <w:tcW w:w="1220" w:type="dxa"/>
            <w:tcBorders>
              <w:top w:val="single" w:sz="4" w:space="0" w:color="auto"/>
              <w:left w:val="nil"/>
              <w:bottom w:val="nil"/>
              <w:right w:val="single" w:sz="4" w:space="0" w:color="auto"/>
            </w:tcBorders>
            <w:shd w:val="clear" w:color="auto" w:fill="auto"/>
            <w:vAlign w:val="center"/>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Wednesday Receiving</w:t>
            </w:r>
          </w:p>
        </w:tc>
        <w:tc>
          <w:tcPr>
            <w:tcW w:w="1220" w:type="dxa"/>
            <w:tcBorders>
              <w:top w:val="single" w:sz="4" w:space="0" w:color="auto"/>
              <w:left w:val="nil"/>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Thursday Receiving</w:t>
            </w:r>
          </w:p>
        </w:tc>
        <w:tc>
          <w:tcPr>
            <w:tcW w:w="1220" w:type="dxa"/>
            <w:tcBorders>
              <w:top w:val="single" w:sz="4" w:space="0" w:color="auto"/>
              <w:left w:val="nil"/>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Friday   Receiving</w:t>
            </w:r>
          </w:p>
        </w:tc>
        <w:tc>
          <w:tcPr>
            <w:tcW w:w="1220" w:type="dxa"/>
            <w:tcBorders>
              <w:top w:val="single" w:sz="4" w:space="0" w:color="auto"/>
              <w:left w:val="nil"/>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Saturday Receiving</w:t>
            </w:r>
          </w:p>
        </w:tc>
      </w:tr>
      <w:tr w:rsidR="00CA3F5C" w:rsidRPr="00262BAC" w:rsidTr="00CA3F5C">
        <w:trPr>
          <w:trHeight w:val="255"/>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Baldwin</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r>
      <w:tr w:rsidR="00CA3F5C" w:rsidRPr="00262BAC" w:rsidTr="00CA3F5C">
        <w:trPr>
          <w:trHeight w:val="25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Miami</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xml:space="preserve">7 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3 P</w:t>
            </w:r>
            <w:r w:rsidRPr="00262BAC">
              <w:rPr>
                <w:rFonts w:ascii="Arial" w:eastAsia="Times New Roman" w:hAnsi="Arial" w:cs="Arial"/>
                <w:b/>
                <w:bCs/>
                <w:sz w:val="16"/>
                <w:szCs w:val="16"/>
              </w:rPr>
              <w:t>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xml:space="preserve">7 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xml:space="preserve">7 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xml:space="preserve">7 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xml:space="preserve">7 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xml:space="preserve">7 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3 P</w:t>
            </w:r>
            <w:r w:rsidRPr="00262BAC">
              <w:rPr>
                <w:rFonts w:ascii="Arial" w:eastAsia="Times New Roman" w:hAnsi="Arial" w:cs="Arial"/>
                <w:b/>
                <w:bCs/>
                <w:sz w:val="16"/>
                <w:szCs w:val="16"/>
              </w:rPr>
              <w:t>M</w:t>
            </w:r>
          </w:p>
        </w:tc>
      </w:tr>
      <w:tr w:rsidR="00CA3F5C" w:rsidRPr="00262BAC" w:rsidTr="00CA3F5C">
        <w:trPr>
          <w:trHeight w:val="25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Montgomery</w:t>
            </w:r>
          </w:p>
        </w:tc>
        <w:tc>
          <w:tcPr>
            <w:tcW w:w="1220" w:type="dxa"/>
            <w:tcBorders>
              <w:top w:val="nil"/>
              <w:left w:val="nil"/>
              <w:bottom w:val="single" w:sz="4" w:space="0" w:color="auto"/>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xml:space="preserve">7 AM </w:t>
            </w:r>
            <w:r>
              <w:rPr>
                <w:rFonts w:ascii="Arial" w:eastAsia="Times New Roman" w:hAnsi="Arial" w:cs="Arial"/>
                <w:b/>
                <w:bCs/>
                <w:sz w:val="16"/>
                <w:szCs w:val="16"/>
              </w:rPr>
              <w:t>–</w:t>
            </w:r>
            <w:r w:rsidRPr="00262BAC">
              <w:rPr>
                <w:rFonts w:ascii="Arial" w:eastAsia="Times New Roman" w:hAnsi="Arial" w:cs="Arial"/>
                <w:b/>
                <w:bCs/>
                <w:sz w:val="16"/>
                <w:szCs w:val="16"/>
              </w:rPr>
              <w:t xml:space="preserve"> 1</w:t>
            </w:r>
            <w:r>
              <w:rPr>
                <w:rFonts w:ascii="Arial" w:eastAsia="Times New Roman" w:hAnsi="Arial" w:cs="Arial"/>
                <w:b/>
                <w:bCs/>
                <w:sz w:val="16"/>
                <w:szCs w:val="16"/>
              </w:rPr>
              <w:t xml:space="preserve"> P</w:t>
            </w:r>
            <w:r w:rsidRPr="00262BAC">
              <w:rPr>
                <w:rFonts w:ascii="Arial" w:eastAsia="Times New Roman" w:hAnsi="Arial" w:cs="Arial"/>
                <w:b/>
                <w:bCs/>
                <w:sz w:val="16"/>
                <w:szCs w:val="16"/>
              </w:rPr>
              <w:t>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r>
      <w:tr w:rsidR="00CA3F5C" w:rsidRPr="00262BAC" w:rsidTr="00CA3F5C">
        <w:trPr>
          <w:trHeight w:val="458"/>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Hammond</w:t>
            </w:r>
          </w:p>
        </w:tc>
        <w:tc>
          <w:tcPr>
            <w:tcW w:w="1220" w:type="dxa"/>
            <w:tcBorders>
              <w:top w:val="nil"/>
              <w:left w:val="nil"/>
              <w:bottom w:val="single" w:sz="4" w:space="0" w:color="auto"/>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w:t>
            </w:r>
            <w:r w:rsidRPr="00262BAC">
              <w:rPr>
                <w:rFonts w:ascii="Arial" w:eastAsia="Times New Roman" w:hAnsi="Arial" w:cs="Arial"/>
                <w:b/>
                <w:bCs/>
                <w:sz w:val="16"/>
                <w:szCs w:val="16"/>
              </w:rPr>
              <w:t>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w:t>
            </w:r>
            <w:r w:rsidRPr="00262BAC">
              <w:rPr>
                <w:rFonts w:ascii="Arial" w:eastAsia="Times New Roman" w:hAnsi="Arial" w:cs="Arial"/>
                <w:b/>
                <w:bCs/>
                <w:sz w:val="16"/>
                <w:szCs w:val="16"/>
              </w:rPr>
              <w:t>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r>
      <w:tr w:rsidR="00CA3F5C" w:rsidRPr="00262BAC" w:rsidTr="00CA3F5C">
        <w:trPr>
          <w:trHeight w:val="25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Orlando</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r>
      <w:tr w:rsidR="00CA3F5C" w:rsidRPr="00262BAC" w:rsidTr="00CA3F5C">
        <w:trPr>
          <w:trHeight w:val="255"/>
        </w:trPr>
        <w:tc>
          <w:tcPr>
            <w:tcW w:w="123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16"/>
                <w:szCs w:val="16"/>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bottom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r>
      <w:tr w:rsidR="00CA3F5C" w:rsidRPr="00262BAC" w:rsidTr="00CA3F5C">
        <w:trPr>
          <w:trHeight w:val="315"/>
        </w:trPr>
        <w:tc>
          <w:tcPr>
            <w:tcW w:w="9770" w:type="dxa"/>
            <w:gridSpan w:val="8"/>
            <w:tcBorders>
              <w:top w:val="nil"/>
              <w:left w:val="nil"/>
              <w:bottom w:val="nil"/>
              <w:right w:val="nil"/>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24"/>
                <w:szCs w:val="24"/>
              </w:rPr>
            </w:pPr>
            <w:r w:rsidRPr="00262BAC">
              <w:rPr>
                <w:rFonts w:ascii="Arial" w:eastAsia="Times New Roman" w:hAnsi="Arial" w:cs="Arial"/>
                <w:b/>
                <w:bCs/>
                <w:sz w:val="24"/>
                <w:szCs w:val="24"/>
              </w:rPr>
              <w:t>Produce, Dairy, Non-Frozen Meat/Seafood, Non-Frozen Deli/Bakery By D.C.</w:t>
            </w:r>
          </w:p>
        </w:tc>
      </w:tr>
      <w:tr w:rsidR="00CA3F5C" w:rsidRPr="00262BAC" w:rsidTr="00CA3F5C">
        <w:trPr>
          <w:trHeight w:val="450"/>
        </w:trPr>
        <w:tc>
          <w:tcPr>
            <w:tcW w:w="1230" w:type="dxa"/>
            <w:tcBorders>
              <w:top w:val="nil"/>
              <w:left w:val="nil"/>
              <w:bottom w:val="nil"/>
              <w:right w:val="nil"/>
            </w:tcBorders>
            <w:shd w:val="clear" w:color="auto" w:fill="auto"/>
            <w:vAlign w:val="bottom"/>
            <w:hideMark/>
          </w:tcPr>
          <w:p w:rsidR="00CA3F5C" w:rsidRPr="00262BAC" w:rsidRDefault="00CA3F5C" w:rsidP="009316BF">
            <w:pPr>
              <w:spacing w:after="0" w:line="240" w:lineRule="auto"/>
              <w:rPr>
                <w:rFonts w:ascii="Arial" w:eastAsia="Times New Roman" w:hAnsi="Arial" w:cs="Arial"/>
                <w:b/>
                <w:bCs/>
                <w:sz w:val="16"/>
                <w:szCs w:val="16"/>
              </w:rPr>
            </w:pPr>
          </w:p>
        </w:tc>
        <w:tc>
          <w:tcPr>
            <w:tcW w:w="1220" w:type="dxa"/>
            <w:tcBorders>
              <w:top w:val="single" w:sz="4" w:space="0" w:color="auto"/>
              <w:left w:val="single" w:sz="4" w:space="0" w:color="auto"/>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Sunday Receiving</w:t>
            </w:r>
          </w:p>
        </w:tc>
        <w:tc>
          <w:tcPr>
            <w:tcW w:w="1220" w:type="dxa"/>
            <w:tcBorders>
              <w:top w:val="single" w:sz="4" w:space="0" w:color="auto"/>
              <w:left w:val="nil"/>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Monday Receiving</w:t>
            </w:r>
          </w:p>
        </w:tc>
        <w:tc>
          <w:tcPr>
            <w:tcW w:w="1220" w:type="dxa"/>
            <w:tcBorders>
              <w:top w:val="single" w:sz="4" w:space="0" w:color="auto"/>
              <w:left w:val="nil"/>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Tuesday Receiving</w:t>
            </w:r>
          </w:p>
        </w:tc>
        <w:tc>
          <w:tcPr>
            <w:tcW w:w="1220" w:type="dxa"/>
            <w:tcBorders>
              <w:top w:val="single" w:sz="4" w:space="0" w:color="auto"/>
              <w:left w:val="nil"/>
              <w:bottom w:val="nil"/>
              <w:right w:val="single" w:sz="4" w:space="0" w:color="auto"/>
            </w:tcBorders>
            <w:shd w:val="clear" w:color="auto" w:fill="auto"/>
            <w:vAlign w:val="center"/>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Wednesday Receiving</w:t>
            </w:r>
          </w:p>
        </w:tc>
        <w:tc>
          <w:tcPr>
            <w:tcW w:w="1220" w:type="dxa"/>
            <w:tcBorders>
              <w:top w:val="single" w:sz="4" w:space="0" w:color="auto"/>
              <w:left w:val="nil"/>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Thursday Receiving</w:t>
            </w:r>
          </w:p>
        </w:tc>
        <w:tc>
          <w:tcPr>
            <w:tcW w:w="1220" w:type="dxa"/>
            <w:tcBorders>
              <w:top w:val="single" w:sz="4" w:space="0" w:color="auto"/>
              <w:left w:val="nil"/>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Friday   Receiving</w:t>
            </w:r>
          </w:p>
        </w:tc>
        <w:tc>
          <w:tcPr>
            <w:tcW w:w="1220" w:type="dxa"/>
            <w:tcBorders>
              <w:top w:val="single" w:sz="4" w:space="0" w:color="auto"/>
              <w:left w:val="nil"/>
              <w:bottom w:val="nil"/>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Saturday Receiving</w:t>
            </w:r>
          </w:p>
        </w:tc>
      </w:tr>
      <w:tr w:rsidR="00CA3F5C" w:rsidRPr="00262BAC" w:rsidTr="00CA3F5C">
        <w:trPr>
          <w:trHeight w:val="255"/>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Baldwin</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6 AM - 1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r>
      <w:tr w:rsidR="00CA3F5C" w:rsidRPr="00262BAC" w:rsidTr="00CA3F5C">
        <w:trPr>
          <w:trHeight w:val="25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Miami</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r>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7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7 AM – 1 PM</w:t>
            </w:r>
          </w:p>
        </w:tc>
      </w:tr>
      <w:tr w:rsidR="00CA3F5C" w:rsidRPr="00262BAC" w:rsidTr="00CA3F5C">
        <w:trPr>
          <w:trHeight w:val="25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Montgomery</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- 11 AM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8 AM - 3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r>
      <w:tr w:rsidR="00CA3F5C" w:rsidRPr="00262BAC" w:rsidTr="00CA3F5C">
        <w:trPr>
          <w:trHeight w:val="413"/>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Hammond</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8</w:t>
            </w:r>
            <w:r w:rsidRPr="00262BAC">
              <w:rPr>
                <w:rFonts w:ascii="Arial" w:eastAsia="Times New Roman" w:hAnsi="Arial" w:cs="Arial"/>
                <w:b/>
                <w:bCs/>
                <w:sz w:val="16"/>
                <w:szCs w:val="16"/>
              </w:rPr>
              <w:t xml:space="preserve">:30AM </w:t>
            </w:r>
            <w:r>
              <w:rPr>
                <w:rFonts w:ascii="Arial" w:eastAsia="Times New Roman" w:hAnsi="Arial" w:cs="Arial"/>
                <w:b/>
                <w:bCs/>
                <w:sz w:val="16"/>
                <w:szCs w:val="16"/>
              </w:rPr>
              <w:t>–</w:t>
            </w:r>
            <w:r w:rsidRPr="00262BAC">
              <w:rPr>
                <w:rFonts w:ascii="Arial" w:eastAsia="Times New Roman" w:hAnsi="Arial" w:cs="Arial"/>
                <w:b/>
                <w:bCs/>
                <w:sz w:val="16"/>
                <w:szCs w:val="16"/>
              </w:rPr>
              <w:t xml:space="preserve"> </w:t>
            </w:r>
            <w:r>
              <w:rPr>
                <w:rFonts w:ascii="Arial" w:eastAsia="Times New Roman" w:hAnsi="Arial" w:cs="Arial"/>
                <w:b/>
                <w:bCs/>
                <w:sz w:val="16"/>
                <w:szCs w:val="16"/>
              </w:rPr>
              <w:t xml:space="preserve">  3:30 </w:t>
            </w:r>
            <w:r w:rsidRPr="00262BAC">
              <w:rPr>
                <w:rFonts w:ascii="Arial" w:eastAsia="Times New Roman" w:hAnsi="Arial" w:cs="Arial"/>
                <w:b/>
                <w:bCs/>
                <w:sz w:val="16"/>
                <w:szCs w:val="16"/>
              </w:rPr>
              <w:t>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r>
      <w:tr w:rsidR="00CA3F5C" w:rsidRPr="00262BAC" w:rsidTr="00CA3F5C">
        <w:trPr>
          <w:trHeight w:val="255"/>
        </w:trPr>
        <w:tc>
          <w:tcPr>
            <w:tcW w:w="1230" w:type="dxa"/>
            <w:tcBorders>
              <w:top w:val="nil"/>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Orlando</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6 AM - 1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7 AM - 2 PM</w:t>
            </w:r>
          </w:p>
        </w:tc>
        <w:tc>
          <w:tcPr>
            <w:tcW w:w="1220" w:type="dxa"/>
            <w:tcBorders>
              <w:top w:val="nil"/>
              <w:left w:val="nil"/>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 </w:t>
            </w:r>
          </w:p>
        </w:tc>
      </w:tr>
      <w:tr w:rsidR="00CA3F5C" w:rsidRPr="00262BAC" w:rsidTr="00CA3F5C">
        <w:trPr>
          <w:trHeight w:val="255"/>
        </w:trPr>
        <w:tc>
          <w:tcPr>
            <w:tcW w:w="1230" w:type="dxa"/>
            <w:tcBorders>
              <w:top w:val="nil"/>
              <w:left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16"/>
                <w:szCs w:val="16"/>
              </w:rPr>
            </w:pPr>
          </w:p>
        </w:tc>
        <w:tc>
          <w:tcPr>
            <w:tcW w:w="1220" w:type="dxa"/>
            <w:tcBorders>
              <w:top w:val="nil"/>
              <w:left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c>
          <w:tcPr>
            <w:tcW w:w="1220" w:type="dxa"/>
            <w:tcBorders>
              <w:top w:val="nil"/>
              <w:left w:val="nil"/>
              <w:right w:val="nil"/>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sz w:val="20"/>
                <w:szCs w:val="20"/>
              </w:rPr>
            </w:pPr>
          </w:p>
        </w:tc>
      </w:tr>
      <w:tr w:rsidR="00CA3F5C" w:rsidRPr="00262BAC" w:rsidTr="00CA3F5C">
        <w:trPr>
          <w:trHeight w:val="315"/>
        </w:trPr>
        <w:tc>
          <w:tcPr>
            <w:tcW w:w="9770" w:type="dxa"/>
            <w:gridSpan w:val="8"/>
            <w:tcBorders>
              <w:top w:val="nil"/>
              <w:left w:val="nil"/>
              <w:bottom w:val="nil"/>
              <w:right w:val="nil"/>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24"/>
                <w:szCs w:val="24"/>
              </w:rPr>
            </w:pPr>
            <w:r w:rsidRPr="00262BAC">
              <w:rPr>
                <w:rFonts w:ascii="Arial" w:eastAsia="Times New Roman" w:hAnsi="Arial" w:cs="Arial"/>
                <w:b/>
                <w:bCs/>
                <w:sz w:val="24"/>
                <w:szCs w:val="24"/>
              </w:rPr>
              <w:t>GMD By D.C.</w:t>
            </w:r>
          </w:p>
        </w:tc>
      </w:tr>
      <w:tr w:rsidR="00CA3F5C" w:rsidRPr="00262BAC" w:rsidTr="00CA3F5C">
        <w:trPr>
          <w:trHeight w:val="450"/>
        </w:trPr>
        <w:tc>
          <w:tcPr>
            <w:tcW w:w="1230" w:type="dxa"/>
            <w:tcBorders>
              <w:left w:val="nil"/>
              <w:bottom w:val="single" w:sz="4" w:space="0" w:color="auto"/>
              <w:right w:val="single" w:sz="4" w:space="0" w:color="auto"/>
            </w:tcBorders>
            <w:shd w:val="clear" w:color="auto" w:fill="auto"/>
            <w:vAlign w:val="bottom"/>
            <w:hideMark/>
          </w:tcPr>
          <w:p w:rsidR="00CA3F5C" w:rsidRPr="00262BAC" w:rsidRDefault="00CA3F5C" w:rsidP="009316BF">
            <w:pPr>
              <w:spacing w:after="0" w:line="240" w:lineRule="auto"/>
              <w:rPr>
                <w:rFonts w:ascii="Arial" w:eastAsia="Times New Roman" w:hAnsi="Arial" w:cs="Arial"/>
                <w:b/>
                <w:bCs/>
                <w:sz w:val="16"/>
                <w:szCs w:val="16"/>
              </w:rPr>
            </w:pP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Sunday Receiving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Monday Receiving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Tuesday Receiving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Wednesday Receiving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Thursday Receiving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Friday   Receiving</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Saturday Receiving</w:t>
            </w:r>
          </w:p>
        </w:tc>
      </w:tr>
      <w:tr w:rsidR="00CA3F5C" w:rsidRPr="00262BAC" w:rsidTr="00CA3F5C">
        <w:trPr>
          <w:trHeight w:val="255"/>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rPr>
                <w:rFonts w:ascii="Arial" w:eastAsia="Times New Roman" w:hAnsi="Arial" w:cs="Arial"/>
                <w:b/>
                <w:bCs/>
                <w:sz w:val="16"/>
                <w:szCs w:val="16"/>
              </w:rPr>
            </w:pPr>
            <w:r w:rsidRPr="00262BAC">
              <w:rPr>
                <w:rFonts w:ascii="Arial" w:eastAsia="Times New Roman" w:hAnsi="Arial" w:cs="Arial"/>
                <w:b/>
                <w:bCs/>
                <w:sz w:val="16"/>
                <w:szCs w:val="16"/>
              </w:rPr>
              <w:t>Jacksonville</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If needed</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 AM</w:t>
            </w:r>
            <w:r w:rsidRPr="00262BAC">
              <w:rPr>
                <w:rFonts w:ascii="Arial" w:eastAsia="Times New Roman" w:hAnsi="Arial" w:cs="Arial"/>
                <w:b/>
                <w:bCs/>
                <w:sz w:val="16"/>
                <w:szCs w:val="16"/>
              </w:rPr>
              <w:t xml:space="preserve"> - 2 </w:t>
            </w:r>
            <w:r>
              <w:rPr>
                <w:rFonts w:ascii="Arial" w:eastAsia="Times New Roman" w:hAnsi="Arial" w:cs="Arial"/>
                <w:b/>
                <w:bCs/>
                <w:sz w:val="16"/>
                <w:szCs w:val="16"/>
              </w:rPr>
              <w:t>PM</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 AM</w:t>
            </w:r>
            <w:r w:rsidRPr="00262BAC">
              <w:rPr>
                <w:rFonts w:ascii="Arial" w:eastAsia="Times New Roman" w:hAnsi="Arial" w:cs="Arial"/>
                <w:b/>
                <w:bCs/>
                <w:sz w:val="16"/>
                <w:szCs w:val="16"/>
              </w:rPr>
              <w:t xml:space="preserve"> - 2 </w:t>
            </w:r>
            <w:r>
              <w:rPr>
                <w:rFonts w:ascii="Arial" w:eastAsia="Times New Roman" w:hAnsi="Arial" w:cs="Arial"/>
                <w:b/>
                <w:bCs/>
                <w:sz w:val="16"/>
                <w:szCs w:val="16"/>
              </w:rPr>
              <w:t>PM</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 AM</w:t>
            </w:r>
            <w:r w:rsidRPr="00262BAC">
              <w:rPr>
                <w:rFonts w:ascii="Arial" w:eastAsia="Times New Roman" w:hAnsi="Arial" w:cs="Arial"/>
                <w:b/>
                <w:bCs/>
                <w:sz w:val="16"/>
                <w:szCs w:val="16"/>
              </w:rPr>
              <w:t xml:space="preserve"> - 2 </w:t>
            </w:r>
            <w:r>
              <w:rPr>
                <w:rFonts w:ascii="Arial" w:eastAsia="Times New Roman" w:hAnsi="Arial" w:cs="Arial"/>
                <w:b/>
                <w:bCs/>
                <w:sz w:val="16"/>
                <w:szCs w:val="16"/>
              </w:rPr>
              <w:t>PM</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 AM</w:t>
            </w:r>
            <w:r w:rsidRPr="00262BAC">
              <w:rPr>
                <w:rFonts w:ascii="Arial" w:eastAsia="Times New Roman" w:hAnsi="Arial" w:cs="Arial"/>
                <w:b/>
                <w:bCs/>
                <w:sz w:val="16"/>
                <w:szCs w:val="16"/>
              </w:rPr>
              <w:t xml:space="preserve"> - 2 </w:t>
            </w:r>
            <w:r>
              <w:rPr>
                <w:rFonts w:ascii="Arial" w:eastAsia="Times New Roman" w:hAnsi="Arial" w:cs="Arial"/>
                <w:b/>
                <w:bCs/>
                <w:sz w:val="16"/>
                <w:szCs w:val="16"/>
              </w:rPr>
              <w:t>PM</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5 AM</w:t>
            </w:r>
            <w:r w:rsidRPr="00262BAC">
              <w:rPr>
                <w:rFonts w:ascii="Arial" w:eastAsia="Times New Roman" w:hAnsi="Arial" w:cs="Arial"/>
                <w:b/>
                <w:bCs/>
                <w:sz w:val="16"/>
                <w:szCs w:val="16"/>
              </w:rPr>
              <w:t xml:space="preserve"> - 2 </w:t>
            </w:r>
            <w:r>
              <w:rPr>
                <w:rFonts w:ascii="Arial" w:eastAsia="Times New Roman" w:hAnsi="Arial" w:cs="Arial"/>
                <w:b/>
                <w:bCs/>
                <w:sz w:val="16"/>
                <w:szCs w:val="16"/>
              </w:rPr>
              <w:t>PM</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3F5C" w:rsidRPr="00262BAC" w:rsidRDefault="00CA3F5C" w:rsidP="009316BF">
            <w:pPr>
              <w:spacing w:after="0" w:line="240" w:lineRule="auto"/>
              <w:jc w:val="center"/>
              <w:rPr>
                <w:rFonts w:ascii="Arial" w:eastAsia="Times New Roman" w:hAnsi="Arial" w:cs="Arial"/>
                <w:b/>
                <w:bCs/>
                <w:sz w:val="16"/>
                <w:szCs w:val="16"/>
              </w:rPr>
            </w:pPr>
            <w:r w:rsidRPr="00262BAC">
              <w:rPr>
                <w:rFonts w:ascii="Arial" w:eastAsia="Times New Roman" w:hAnsi="Arial" w:cs="Arial"/>
                <w:b/>
                <w:bCs/>
                <w:sz w:val="16"/>
                <w:szCs w:val="16"/>
              </w:rPr>
              <w:t>If needed</w:t>
            </w:r>
          </w:p>
        </w:tc>
      </w:tr>
      <w:tr w:rsidR="00CA3F5C" w:rsidRPr="00262BAC" w:rsidTr="00CA3F5C">
        <w:trPr>
          <w:trHeight w:val="255"/>
        </w:trPr>
        <w:tc>
          <w:tcPr>
            <w:tcW w:w="1230" w:type="dxa"/>
            <w:tcBorders>
              <w:top w:val="single" w:sz="4" w:space="0" w:color="auto"/>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b/>
                <w:bCs/>
                <w:sz w:val="16"/>
                <w:szCs w:val="16"/>
              </w:rPr>
            </w:pPr>
          </w:p>
        </w:tc>
        <w:tc>
          <w:tcPr>
            <w:tcW w:w="1220" w:type="dxa"/>
            <w:tcBorders>
              <w:top w:val="single" w:sz="4" w:space="0" w:color="auto"/>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single" w:sz="4" w:space="0" w:color="auto"/>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single" w:sz="4" w:space="0" w:color="auto"/>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single" w:sz="4" w:space="0" w:color="auto"/>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single" w:sz="4" w:space="0" w:color="auto"/>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single" w:sz="4" w:space="0" w:color="auto"/>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single" w:sz="4" w:space="0" w:color="auto"/>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r>
      <w:tr w:rsidR="00CA3F5C" w:rsidRPr="00262BAC" w:rsidTr="00CA3F5C">
        <w:trPr>
          <w:trHeight w:val="255"/>
        </w:trPr>
        <w:tc>
          <w:tcPr>
            <w:tcW w:w="1230" w:type="dxa"/>
            <w:tcBorders>
              <w:top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r>
      <w:tr w:rsidR="00CA3F5C" w:rsidRPr="00262BAC" w:rsidTr="00CA3F5C">
        <w:trPr>
          <w:trHeight w:val="413"/>
        </w:trPr>
        <w:tc>
          <w:tcPr>
            <w:tcW w:w="1230" w:type="dxa"/>
            <w:tcBorders>
              <w:top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r>
      <w:tr w:rsidR="00CA3F5C" w:rsidRPr="00262BAC" w:rsidTr="00CA3F5C">
        <w:trPr>
          <w:trHeight w:val="255"/>
        </w:trPr>
        <w:tc>
          <w:tcPr>
            <w:tcW w:w="1230" w:type="dxa"/>
            <w:tcBorders>
              <w:top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top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r>
      <w:tr w:rsidR="00CA3F5C" w:rsidRPr="00262BAC" w:rsidTr="00CA3F5C">
        <w:trPr>
          <w:trHeight w:val="255"/>
        </w:trPr>
        <w:tc>
          <w:tcPr>
            <w:tcW w:w="123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16"/>
                <w:szCs w:val="16"/>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r>
      <w:tr w:rsidR="00CA3F5C" w:rsidRPr="00262BAC" w:rsidTr="00CA3F5C">
        <w:trPr>
          <w:trHeight w:val="80"/>
        </w:trPr>
        <w:tc>
          <w:tcPr>
            <w:tcW w:w="9770" w:type="dxa"/>
            <w:gridSpan w:val="8"/>
            <w:tcBorders>
              <w:top w:val="nil"/>
              <w:left w:val="nil"/>
              <w:right w:val="nil"/>
            </w:tcBorders>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24"/>
                <w:szCs w:val="24"/>
              </w:rPr>
            </w:pPr>
          </w:p>
        </w:tc>
      </w:tr>
      <w:tr w:rsidR="00CA3F5C" w:rsidRPr="00262BAC" w:rsidTr="00CA3F5C">
        <w:trPr>
          <w:trHeight w:val="450"/>
        </w:trPr>
        <w:tc>
          <w:tcPr>
            <w:tcW w:w="1230" w:type="dxa"/>
            <w:tcBorders>
              <w:left w:val="nil"/>
              <w:bottom w:val="nil"/>
            </w:tcBorders>
            <w:shd w:val="clear" w:color="auto" w:fill="auto"/>
            <w:vAlign w:val="bottom"/>
            <w:hideMark/>
          </w:tcPr>
          <w:p w:rsidR="00CA3F5C" w:rsidRPr="00262BAC" w:rsidRDefault="00CA3F5C" w:rsidP="00B01483">
            <w:pPr>
              <w:spacing w:after="0" w:line="240" w:lineRule="auto"/>
              <w:rPr>
                <w:rFonts w:ascii="Arial" w:eastAsia="Times New Roman" w:hAnsi="Arial" w:cs="Arial"/>
                <w:b/>
                <w:bCs/>
                <w:sz w:val="16"/>
                <w:szCs w:val="16"/>
              </w:rPr>
            </w:pPr>
          </w:p>
        </w:tc>
        <w:tc>
          <w:tcPr>
            <w:tcW w:w="1220" w:type="dxa"/>
            <w:tcBorders>
              <w:bottom w:val="nil"/>
            </w:tcBorders>
            <w:shd w:val="clear" w:color="auto" w:fill="auto"/>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bottom w:val="nil"/>
            </w:tcBorders>
            <w:shd w:val="clear" w:color="auto" w:fill="auto"/>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bottom w:val="nil"/>
            </w:tcBorders>
            <w:shd w:val="clear" w:color="auto" w:fill="auto"/>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bottom w:val="nil"/>
            </w:tcBorders>
            <w:shd w:val="clear" w:color="auto" w:fill="auto"/>
            <w:vAlign w:val="center"/>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bottom w:val="nil"/>
            </w:tcBorders>
            <w:shd w:val="clear" w:color="auto" w:fill="auto"/>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bottom w:val="nil"/>
            </w:tcBorders>
            <w:shd w:val="clear" w:color="auto" w:fill="auto"/>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tcBorders>
              <w:bottom w:val="nil"/>
            </w:tcBorders>
            <w:shd w:val="clear" w:color="auto" w:fill="auto"/>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r>
      <w:tr w:rsidR="00CA3F5C" w:rsidRPr="00262BAC" w:rsidTr="00CA3F5C">
        <w:trPr>
          <w:trHeight w:val="255"/>
        </w:trPr>
        <w:tc>
          <w:tcPr>
            <w:tcW w:w="1230" w:type="dxa"/>
            <w:shd w:val="clear" w:color="000000" w:fill="FFFFFF"/>
            <w:noWrap/>
            <w:vAlign w:val="bottom"/>
            <w:hideMark/>
          </w:tcPr>
          <w:p w:rsidR="00CA3F5C" w:rsidRPr="00262BAC" w:rsidRDefault="00CA3F5C" w:rsidP="00B01483">
            <w:pPr>
              <w:spacing w:after="0" w:line="240" w:lineRule="auto"/>
              <w:rPr>
                <w:rFonts w:ascii="Arial" w:eastAsia="Times New Roman" w:hAnsi="Arial" w:cs="Arial"/>
                <w:b/>
                <w:bCs/>
                <w:sz w:val="16"/>
                <w:szCs w:val="16"/>
              </w:rPr>
            </w:pPr>
          </w:p>
        </w:tc>
        <w:tc>
          <w:tcPr>
            <w:tcW w:w="1220" w:type="dxa"/>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c>
          <w:tcPr>
            <w:tcW w:w="1220" w:type="dxa"/>
            <w:shd w:val="clear" w:color="auto" w:fill="auto"/>
            <w:noWrap/>
            <w:vAlign w:val="bottom"/>
            <w:hideMark/>
          </w:tcPr>
          <w:p w:rsidR="00CA3F5C" w:rsidRPr="00262BAC" w:rsidRDefault="00CA3F5C" w:rsidP="00B01483">
            <w:pPr>
              <w:spacing w:after="0" w:line="240" w:lineRule="auto"/>
              <w:jc w:val="center"/>
              <w:rPr>
                <w:rFonts w:ascii="Arial" w:eastAsia="Times New Roman" w:hAnsi="Arial" w:cs="Arial"/>
                <w:b/>
                <w:bCs/>
                <w:sz w:val="16"/>
                <w:szCs w:val="16"/>
              </w:rPr>
            </w:pPr>
          </w:p>
        </w:tc>
      </w:tr>
      <w:tr w:rsidR="00CA3F5C" w:rsidRPr="00262BAC" w:rsidTr="00CA3F5C">
        <w:trPr>
          <w:trHeight w:val="255"/>
        </w:trPr>
        <w:tc>
          <w:tcPr>
            <w:tcW w:w="123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16"/>
                <w:szCs w:val="16"/>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c>
          <w:tcPr>
            <w:tcW w:w="1220" w:type="dxa"/>
            <w:tcBorders>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r>
      <w:tr w:rsidR="00CA3F5C" w:rsidRPr="00262BAC" w:rsidTr="00CA3F5C">
        <w:trPr>
          <w:trHeight w:val="255"/>
        </w:trPr>
        <w:tc>
          <w:tcPr>
            <w:tcW w:w="8550" w:type="dxa"/>
            <w:gridSpan w:val="7"/>
            <w:tcBorders>
              <w:top w:val="nil"/>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b/>
                <w:bCs/>
                <w:color w:val="FF0000"/>
                <w:sz w:val="20"/>
                <w:szCs w:val="20"/>
                <w:u w:val="single"/>
              </w:rPr>
            </w:pPr>
            <w:r w:rsidRPr="00262BAC">
              <w:rPr>
                <w:rFonts w:ascii="Arial" w:eastAsia="Times New Roman" w:hAnsi="Arial" w:cs="Arial"/>
                <w:b/>
                <w:bCs/>
                <w:color w:val="FF0000"/>
                <w:sz w:val="20"/>
                <w:szCs w:val="20"/>
                <w:u w:val="single"/>
              </w:rPr>
              <w:t xml:space="preserve">Note:  Hammond and Montgomery receiving hours reflect Central time zone </w:t>
            </w:r>
          </w:p>
        </w:tc>
        <w:tc>
          <w:tcPr>
            <w:tcW w:w="1220" w:type="dxa"/>
            <w:tcBorders>
              <w:top w:val="nil"/>
              <w:left w:val="nil"/>
              <w:bottom w:val="nil"/>
              <w:right w:val="nil"/>
            </w:tcBorders>
            <w:shd w:val="clear" w:color="auto" w:fill="auto"/>
            <w:noWrap/>
            <w:vAlign w:val="bottom"/>
            <w:hideMark/>
          </w:tcPr>
          <w:p w:rsidR="00CA3F5C" w:rsidRPr="00262BAC" w:rsidRDefault="00CA3F5C" w:rsidP="00B01483">
            <w:pPr>
              <w:spacing w:after="0" w:line="240" w:lineRule="auto"/>
              <w:rPr>
                <w:rFonts w:ascii="Arial" w:eastAsia="Times New Roman" w:hAnsi="Arial" w:cs="Arial"/>
                <w:sz w:val="20"/>
                <w:szCs w:val="20"/>
              </w:rPr>
            </w:pPr>
          </w:p>
        </w:tc>
      </w:tr>
    </w:tbl>
    <w:p w:rsidR="00D62DE9" w:rsidRPr="00262BAC" w:rsidRDefault="00D62DE9" w:rsidP="00A26F4B">
      <w:pPr>
        <w:tabs>
          <w:tab w:val="left" w:pos="1152"/>
        </w:tabs>
        <w:ind w:left="1152" w:hanging="1152"/>
        <w:rPr>
          <w:rFonts w:ascii="Arial" w:hAnsi="Arial" w:cs="Arial"/>
        </w:rPr>
      </w:pPr>
    </w:p>
    <w:p w:rsidR="00A26F4B" w:rsidRPr="00262BAC" w:rsidRDefault="00D62DE9" w:rsidP="00256834">
      <w:pPr>
        <w:rPr>
          <w:rFonts w:ascii="Arial" w:hAnsi="Arial" w:cs="Arial"/>
        </w:rPr>
      </w:pPr>
      <w:r w:rsidRPr="00262BAC">
        <w:rPr>
          <w:rFonts w:ascii="Arial" w:hAnsi="Arial" w:cs="Arial"/>
        </w:rPr>
        <w:br w:type="page"/>
      </w:r>
      <w:r w:rsidR="00A26F4B" w:rsidRPr="00262BAC">
        <w:rPr>
          <w:rFonts w:ascii="Arial" w:hAnsi="Arial" w:cs="Arial"/>
        </w:rPr>
        <w:lastRenderedPageBreak/>
        <w:t>June 26, 2007</w:t>
      </w:r>
      <w:r w:rsidR="00A26F4B" w:rsidRPr="00262BAC">
        <w:rPr>
          <w:rFonts w:ascii="Arial" w:hAnsi="Arial" w:cs="Arial"/>
        </w:rPr>
        <w:tab/>
      </w:r>
      <w:r w:rsidR="00A26F4B" w:rsidRPr="00262BAC">
        <w:rPr>
          <w:rFonts w:ascii="Arial" w:hAnsi="Arial" w:cs="Arial"/>
        </w:rPr>
        <w:tab/>
      </w:r>
    </w:p>
    <w:p w:rsidR="00A26F4B" w:rsidRPr="00262BAC" w:rsidRDefault="00A26F4B" w:rsidP="00A26F4B">
      <w:pPr>
        <w:tabs>
          <w:tab w:val="left" w:pos="1152"/>
        </w:tabs>
        <w:spacing w:line="120" w:lineRule="exact"/>
        <w:ind w:left="1155" w:hanging="1155"/>
        <w:rPr>
          <w:rFonts w:ascii="Arial" w:hAnsi="Arial" w:cs="Arial"/>
        </w:rPr>
      </w:pPr>
    </w:p>
    <w:p w:rsidR="00A26F4B" w:rsidRPr="00262BAC" w:rsidRDefault="00A26F4B" w:rsidP="00A26F4B">
      <w:pPr>
        <w:tabs>
          <w:tab w:val="left" w:pos="1152"/>
        </w:tabs>
        <w:ind w:left="1152" w:hanging="1152"/>
        <w:rPr>
          <w:rFonts w:ascii="Arial" w:hAnsi="Arial" w:cs="Arial"/>
        </w:rPr>
      </w:pPr>
      <w:r w:rsidRPr="00262BAC">
        <w:rPr>
          <w:rFonts w:ascii="Arial" w:hAnsi="Arial" w:cs="Arial"/>
        </w:rPr>
        <w:t>To:</w:t>
      </w:r>
      <w:r w:rsidRPr="00262BAC">
        <w:rPr>
          <w:rFonts w:ascii="Arial" w:hAnsi="Arial" w:cs="Arial"/>
        </w:rPr>
        <w:tab/>
        <w:t>Our Valued Suppliers</w:t>
      </w:r>
    </w:p>
    <w:p w:rsidR="00A26F4B" w:rsidRPr="00262BAC" w:rsidRDefault="00A26F4B" w:rsidP="00A26F4B">
      <w:pPr>
        <w:tabs>
          <w:tab w:val="left" w:pos="1152"/>
        </w:tabs>
        <w:ind w:left="1152" w:hanging="1152"/>
        <w:rPr>
          <w:rFonts w:ascii="Arial" w:hAnsi="Arial" w:cs="Arial"/>
          <w:b/>
          <w:i/>
        </w:rPr>
      </w:pPr>
      <w:r w:rsidRPr="00262BAC">
        <w:rPr>
          <w:rFonts w:ascii="Arial" w:hAnsi="Arial" w:cs="Arial"/>
        </w:rPr>
        <w:t>Subject:</w:t>
      </w:r>
      <w:r w:rsidRPr="00262BAC">
        <w:rPr>
          <w:rFonts w:ascii="Arial" w:hAnsi="Arial" w:cs="Arial"/>
        </w:rPr>
        <w:tab/>
      </w:r>
      <w:r w:rsidRPr="00262BAC">
        <w:rPr>
          <w:rFonts w:ascii="Arial" w:hAnsi="Arial" w:cs="Arial"/>
          <w:b/>
          <w:i/>
        </w:rPr>
        <w:t>IN-BOUND PALLET PROGRAM</w:t>
      </w:r>
    </w:p>
    <w:p w:rsidR="00A26F4B" w:rsidRPr="00262BAC" w:rsidRDefault="00A26F4B" w:rsidP="00A26F4B">
      <w:pPr>
        <w:tabs>
          <w:tab w:val="left" w:pos="1152"/>
        </w:tabs>
        <w:spacing w:line="120" w:lineRule="exact"/>
        <w:ind w:left="1155" w:hanging="1155"/>
        <w:rPr>
          <w:rFonts w:ascii="Arial" w:hAnsi="Arial" w:cs="Arial"/>
        </w:rPr>
      </w:pPr>
    </w:p>
    <w:p w:rsidR="00A26F4B" w:rsidRPr="00262BAC" w:rsidRDefault="00A26F4B" w:rsidP="00A26F4B">
      <w:pPr>
        <w:tabs>
          <w:tab w:val="left" w:pos="1152"/>
        </w:tabs>
        <w:rPr>
          <w:rFonts w:ascii="Arial" w:hAnsi="Arial" w:cs="Arial"/>
        </w:rPr>
      </w:pPr>
      <w:r w:rsidRPr="00262BAC">
        <w:rPr>
          <w:rFonts w:ascii="Arial" w:hAnsi="Arial" w:cs="Arial"/>
        </w:rPr>
        <w:t>In an effort to continue getting better all the time, we have been working with our Distribution Centers and suppliers to improve efficiencies, reduce damages and streamline our pallet platform concerns.  For this reason, we have made the following changes to our IN-BOUND PALLET POLICY:</w:t>
      </w:r>
    </w:p>
    <w:p w:rsidR="00A26F4B" w:rsidRPr="00262BAC" w:rsidRDefault="00A26F4B" w:rsidP="00A26F4B">
      <w:pPr>
        <w:tabs>
          <w:tab w:val="left" w:pos="1152"/>
        </w:tabs>
        <w:spacing w:line="120" w:lineRule="exact"/>
        <w:rPr>
          <w:rFonts w:ascii="Arial" w:hAnsi="Arial" w:cs="Arial"/>
        </w:rPr>
      </w:pPr>
    </w:p>
    <w:p w:rsidR="00A26F4B" w:rsidRPr="00262BAC" w:rsidRDefault="00A26F4B" w:rsidP="00A26F4B">
      <w:pPr>
        <w:numPr>
          <w:ilvl w:val="0"/>
          <w:numId w:val="19"/>
        </w:numPr>
        <w:tabs>
          <w:tab w:val="left" w:pos="1152"/>
        </w:tabs>
        <w:spacing w:after="0" w:line="240" w:lineRule="auto"/>
        <w:rPr>
          <w:rFonts w:ascii="Arial" w:hAnsi="Arial" w:cs="Arial"/>
        </w:rPr>
      </w:pPr>
      <w:r w:rsidRPr="00262BAC">
        <w:rPr>
          <w:rFonts w:ascii="Arial" w:hAnsi="Arial" w:cs="Arial"/>
        </w:rPr>
        <w:t>We strongly recommend that you participate in the CHEP</w:t>
      </w:r>
      <w:r w:rsidR="00FD44FA">
        <w:rPr>
          <w:rFonts w:ascii="Arial" w:hAnsi="Arial" w:cs="Arial"/>
        </w:rPr>
        <w:t xml:space="preserve">, </w:t>
      </w:r>
      <w:r w:rsidR="00B01483" w:rsidRPr="00262BAC">
        <w:rPr>
          <w:rFonts w:ascii="Arial" w:hAnsi="Arial" w:cs="Arial"/>
        </w:rPr>
        <w:t xml:space="preserve">PECO </w:t>
      </w:r>
      <w:r w:rsidR="00FD44FA">
        <w:rPr>
          <w:rFonts w:ascii="Arial" w:hAnsi="Arial" w:cs="Arial"/>
        </w:rPr>
        <w:t>or</w:t>
      </w:r>
      <w:r w:rsidR="00B01483" w:rsidRPr="00262BAC">
        <w:rPr>
          <w:rFonts w:ascii="Arial" w:hAnsi="Arial" w:cs="Arial"/>
        </w:rPr>
        <w:t xml:space="preserve"> iGPS</w:t>
      </w:r>
      <w:r w:rsidRPr="00262BAC">
        <w:rPr>
          <w:rFonts w:ascii="Arial" w:hAnsi="Arial" w:cs="Arial"/>
        </w:rPr>
        <w:t xml:space="preserve"> pallet rental programs.  CHEP</w:t>
      </w:r>
      <w:r w:rsidR="00FD44FA">
        <w:rPr>
          <w:rFonts w:ascii="Arial" w:hAnsi="Arial" w:cs="Arial"/>
        </w:rPr>
        <w:t xml:space="preserve">, </w:t>
      </w:r>
      <w:r w:rsidRPr="00262BAC">
        <w:rPr>
          <w:rFonts w:ascii="Arial" w:hAnsi="Arial" w:cs="Arial"/>
        </w:rPr>
        <w:t xml:space="preserve"> </w:t>
      </w:r>
      <w:r w:rsidR="00B01483" w:rsidRPr="00262BAC">
        <w:rPr>
          <w:rFonts w:ascii="Arial" w:hAnsi="Arial" w:cs="Arial"/>
        </w:rPr>
        <w:t xml:space="preserve">PECO </w:t>
      </w:r>
      <w:r w:rsidR="00FD44FA">
        <w:rPr>
          <w:rFonts w:ascii="Arial" w:hAnsi="Arial" w:cs="Arial"/>
        </w:rPr>
        <w:t>or</w:t>
      </w:r>
      <w:r w:rsidR="00B01483" w:rsidRPr="00262BAC">
        <w:rPr>
          <w:rFonts w:ascii="Arial" w:hAnsi="Arial" w:cs="Arial"/>
        </w:rPr>
        <w:t xml:space="preserve"> iGPS</w:t>
      </w:r>
      <w:r w:rsidRPr="00262BAC">
        <w:rPr>
          <w:rFonts w:ascii="Arial" w:hAnsi="Arial" w:cs="Arial"/>
        </w:rPr>
        <w:t xml:space="preserve"> provides cost savings throughout the supply chain such as:</w:t>
      </w:r>
    </w:p>
    <w:p w:rsidR="00A26F4B" w:rsidRPr="00262BAC" w:rsidRDefault="00A26F4B" w:rsidP="00A26F4B">
      <w:pPr>
        <w:tabs>
          <w:tab w:val="left" w:pos="144"/>
        </w:tabs>
        <w:ind w:left="1152" w:hanging="144"/>
        <w:jc w:val="both"/>
        <w:rPr>
          <w:rFonts w:ascii="Arial" w:hAnsi="Arial" w:cs="Arial"/>
        </w:rPr>
      </w:pPr>
      <w:r w:rsidRPr="00262BAC">
        <w:rPr>
          <w:rFonts w:ascii="Arial" w:hAnsi="Arial" w:cs="Arial"/>
          <w:b/>
        </w:rPr>
        <w:t>*</w:t>
      </w:r>
      <w:r w:rsidRPr="00262BAC">
        <w:rPr>
          <w:rFonts w:ascii="Arial" w:hAnsi="Arial" w:cs="Arial"/>
        </w:rPr>
        <w:tab/>
        <w:t>High quality platform that meets and exceeds GMA specifications.</w:t>
      </w:r>
    </w:p>
    <w:p w:rsidR="00A26F4B" w:rsidRPr="00262BAC" w:rsidRDefault="00A26F4B" w:rsidP="00A26F4B">
      <w:pPr>
        <w:tabs>
          <w:tab w:val="left" w:pos="144"/>
        </w:tabs>
        <w:ind w:left="1152" w:hanging="144"/>
        <w:jc w:val="both"/>
        <w:rPr>
          <w:rFonts w:ascii="Arial" w:hAnsi="Arial" w:cs="Arial"/>
        </w:rPr>
      </w:pPr>
      <w:r w:rsidRPr="00262BAC">
        <w:rPr>
          <w:rFonts w:ascii="Arial" w:hAnsi="Arial" w:cs="Arial"/>
          <w:b/>
        </w:rPr>
        <w:t>*</w:t>
      </w:r>
      <w:r w:rsidRPr="00262BAC">
        <w:rPr>
          <w:rFonts w:ascii="Arial" w:hAnsi="Arial" w:cs="Arial"/>
        </w:rPr>
        <w:tab/>
        <w:t>Reduction in handling.</w:t>
      </w:r>
    </w:p>
    <w:p w:rsidR="00A26F4B" w:rsidRPr="00262BAC" w:rsidRDefault="00A26F4B" w:rsidP="00A26F4B">
      <w:pPr>
        <w:tabs>
          <w:tab w:val="left" w:pos="144"/>
        </w:tabs>
        <w:ind w:left="1152" w:hanging="144"/>
        <w:jc w:val="both"/>
        <w:rPr>
          <w:rFonts w:ascii="Arial" w:hAnsi="Arial" w:cs="Arial"/>
        </w:rPr>
      </w:pPr>
      <w:r w:rsidRPr="00262BAC">
        <w:rPr>
          <w:rFonts w:ascii="Arial" w:hAnsi="Arial" w:cs="Arial"/>
        </w:rPr>
        <w:t>*</w:t>
      </w:r>
      <w:r w:rsidRPr="00262BAC">
        <w:rPr>
          <w:rFonts w:ascii="Arial" w:hAnsi="Arial" w:cs="Arial"/>
        </w:rPr>
        <w:tab/>
        <w:t>Reduction in dock time by allowing for faster loading and unloading of deliveries.</w:t>
      </w:r>
    </w:p>
    <w:p w:rsidR="00A26F4B" w:rsidRPr="00262BAC" w:rsidRDefault="00A26F4B" w:rsidP="00A26F4B">
      <w:pPr>
        <w:tabs>
          <w:tab w:val="left" w:pos="144"/>
        </w:tabs>
        <w:ind w:left="1152" w:hanging="144"/>
        <w:jc w:val="both"/>
        <w:rPr>
          <w:rFonts w:ascii="Arial" w:hAnsi="Arial" w:cs="Arial"/>
        </w:rPr>
      </w:pPr>
      <w:r w:rsidRPr="00262BAC">
        <w:rPr>
          <w:rFonts w:ascii="Arial" w:hAnsi="Arial" w:cs="Arial"/>
        </w:rPr>
        <w:t>*</w:t>
      </w:r>
      <w:r w:rsidRPr="00262BAC">
        <w:rPr>
          <w:rFonts w:ascii="Arial" w:hAnsi="Arial" w:cs="Arial"/>
        </w:rPr>
        <w:tab/>
        <w:t>Reduction in damages as a result of a higher quality platform.</w:t>
      </w:r>
    </w:p>
    <w:p w:rsidR="00A26F4B" w:rsidRPr="00262BAC" w:rsidRDefault="00A26F4B" w:rsidP="00A26F4B">
      <w:pPr>
        <w:tabs>
          <w:tab w:val="left" w:pos="144"/>
        </w:tabs>
        <w:ind w:left="1008"/>
        <w:jc w:val="both"/>
        <w:rPr>
          <w:rFonts w:ascii="Arial" w:hAnsi="Arial" w:cs="Arial"/>
        </w:rPr>
      </w:pPr>
      <w:r w:rsidRPr="00262BAC">
        <w:rPr>
          <w:rFonts w:ascii="Arial" w:hAnsi="Arial" w:cs="Arial"/>
        </w:rPr>
        <w:t>* Elimination of pallet exchange and all associated costs.</w:t>
      </w:r>
    </w:p>
    <w:p w:rsidR="00A26F4B" w:rsidRPr="00262BAC" w:rsidRDefault="00A26F4B" w:rsidP="00A26F4B">
      <w:pPr>
        <w:tabs>
          <w:tab w:val="left" w:pos="144"/>
        </w:tabs>
        <w:ind w:left="1008"/>
        <w:jc w:val="both"/>
        <w:rPr>
          <w:rFonts w:ascii="Arial" w:hAnsi="Arial" w:cs="Arial"/>
        </w:rPr>
      </w:pPr>
      <w:r w:rsidRPr="00262BAC">
        <w:rPr>
          <w:rFonts w:ascii="Arial" w:hAnsi="Arial" w:cs="Arial"/>
        </w:rPr>
        <w:t xml:space="preserve">* Streamlining </w:t>
      </w:r>
      <w:proofErr w:type="gramStart"/>
      <w:r w:rsidRPr="00262BAC">
        <w:rPr>
          <w:rFonts w:ascii="Arial" w:hAnsi="Arial" w:cs="Arial"/>
        </w:rPr>
        <w:t>of  pallet</w:t>
      </w:r>
      <w:proofErr w:type="gramEnd"/>
      <w:r w:rsidRPr="00262BAC">
        <w:rPr>
          <w:rFonts w:ascii="Arial" w:hAnsi="Arial" w:cs="Arial"/>
        </w:rPr>
        <w:t xml:space="preserve"> management with the elimination of pallet repairs or disposal.</w:t>
      </w:r>
    </w:p>
    <w:p w:rsidR="00A26F4B" w:rsidRPr="00262BAC" w:rsidRDefault="00A26F4B" w:rsidP="00A26F4B">
      <w:pPr>
        <w:tabs>
          <w:tab w:val="left" w:pos="144"/>
        </w:tabs>
        <w:ind w:left="1008"/>
        <w:jc w:val="both"/>
        <w:rPr>
          <w:rFonts w:ascii="Arial" w:hAnsi="Arial" w:cs="Arial"/>
        </w:rPr>
      </w:pPr>
      <w:r w:rsidRPr="00262BAC">
        <w:rPr>
          <w:rFonts w:ascii="Arial" w:hAnsi="Arial" w:cs="Arial"/>
        </w:rPr>
        <w:t>* Reduction of waste and landfill costs through an environmentally-safe option</w:t>
      </w:r>
    </w:p>
    <w:p w:rsidR="00A26F4B" w:rsidRPr="00262BAC" w:rsidRDefault="00A26F4B" w:rsidP="00A26F4B">
      <w:pPr>
        <w:tabs>
          <w:tab w:val="left" w:pos="144"/>
        </w:tabs>
        <w:spacing w:line="120" w:lineRule="exact"/>
        <w:jc w:val="both"/>
        <w:rPr>
          <w:rFonts w:ascii="Arial" w:hAnsi="Arial" w:cs="Arial"/>
        </w:rPr>
      </w:pPr>
    </w:p>
    <w:p w:rsidR="00A26F4B" w:rsidRPr="00262BAC" w:rsidRDefault="00006885" w:rsidP="00A26F4B">
      <w:pPr>
        <w:numPr>
          <w:ilvl w:val="0"/>
          <w:numId w:val="19"/>
        </w:numPr>
        <w:spacing w:after="0" w:line="240" w:lineRule="auto"/>
        <w:jc w:val="both"/>
        <w:rPr>
          <w:rFonts w:ascii="Arial" w:hAnsi="Arial" w:cs="Arial"/>
        </w:rPr>
      </w:pPr>
      <w:r w:rsidRPr="00262BAC">
        <w:rPr>
          <w:rFonts w:ascii="Arial" w:hAnsi="Arial" w:cs="Arial"/>
        </w:rPr>
        <w:t>Winn-Dixie</w:t>
      </w:r>
      <w:r w:rsidR="00A26F4B" w:rsidRPr="00262BAC">
        <w:rPr>
          <w:rFonts w:ascii="Arial" w:hAnsi="Arial" w:cs="Arial"/>
        </w:rPr>
        <w:t xml:space="preserve"> will </w:t>
      </w:r>
      <w:r w:rsidR="00A26F4B" w:rsidRPr="00262BAC">
        <w:rPr>
          <w:rFonts w:ascii="Arial" w:hAnsi="Arial" w:cs="Arial"/>
          <w:b/>
        </w:rPr>
        <w:t>no longer</w:t>
      </w:r>
      <w:r w:rsidR="00A26F4B" w:rsidRPr="00262BAC">
        <w:rPr>
          <w:rFonts w:ascii="Arial" w:hAnsi="Arial" w:cs="Arial"/>
        </w:rPr>
        <w:t xml:space="preserve"> participate in a </w:t>
      </w:r>
      <w:r w:rsidR="00A26F4B" w:rsidRPr="00262BAC">
        <w:rPr>
          <w:rFonts w:ascii="Arial" w:hAnsi="Arial" w:cs="Arial"/>
          <w:b/>
          <w:i/>
        </w:rPr>
        <w:t>“pallet exchange program.”</w:t>
      </w:r>
      <w:r w:rsidR="00A26F4B" w:rsidRPr="00262BAC">
        <w:rPr>
          <w:rFonts w:ascii="Arial" w:hAnsi="Arial" w:cs="Arial"/>
        </w:rPr>
        <w:t xml:space="preserve">  If product is delivered on </w:t>
      </w:r>
      <w:r w:rsidR="00A26F4B" w:rsidRPr="00262BAC">
        <w:rPr>
          <w:rFonts w:ascii="Arial" w:hAnsi="Arial" w:cs="Arial"/>
          <w:i/>
        </w:rPr>
        <w:t>“white wood pallets,”</w:t>
      </w:r>
      <w:r w:rsidR="00A26F4B" w:rsidRPr="00262BAC">
        <w:rPr>
          <w:rFonts w:ascii="Arial" w:hAnsi="Arial" w:cs="Arial"/>
        </w:rPr>
        <w:t xml:space="preserve"> pallets will be accepted, but not exchanged.</w:t>
      </w:r>
    </w:p>
    <w:p w:rsidR="00A26F4B" w:rsidRPr="00262BAC" w:rsidRDefault="00A26F4B" w:rsidP="00A26F4B">
      <w:pPr>
        <w:numPr>
          <w:ilvl w:val="0"/>
          <w:numId w:val="19"/>
        </w:numPr>
        <w:spacing w:after="0" w:line="240" w:lineRule="auto"/>
        <w:jc w:val="both"/>
        <w:rPr>
          <w:rFonts w:ascii="Arial" w:hAnsi="Arial" w:cs="Arial"/>
        </w:rPr>
      </w:pPr>
      <w:r w:rsidRPr="00262BAC">
        <w:rPr>
          <w:rFonts w:ascii="Arial" w:hAnsi="Arial" w:cs="Arial"/>
        </w:rPr>
        <w:t xml:space="preserve">If product is delivered on substandard pallets and the product has to be restacked on a good pallet, there will be a charge of $25 per rejected pallet. </w:t>
      </w:r>
    </w:p>
    <w:p w:rsidR="00A26F4B" w:rsidRPr="00262BAC" w:rsidRDefault="00006885" w:rsidP="00A26F4B">
      <w:pPr>
        <w:numPr>
          <w:ilvl w:val="0"/>
          <w:numId w:val="19"/>
        </w:numPr>
        <w:spacing w:after="0" w:line="240" w:lineRule="auto"/>
        <w:jc w:val="both"/>
        <w:rPr>
          <w:rFonts w:ascii="Arial" w:hAnsi="Arial" w:cs="Arial"/>
        </w:rPr>
      </w:pPr>
      <w:r w:rsidRPr="00262BAC">
        <w:rPr>
          <w:rFonts w:ascii="Arial" w:hAnsi="Arial" w:cs="Arial"/>
        </w:rPr>
        <w:t>Winn-Dixie</w:t>
      </w:r>
      <w:r w:rsidR="00A26F4B" w:rsidRPr="00262BAC">
        <w:rPr>
          <w:rFonts w:ascii="Arial" w:hAnsi="Arial" w:cs="Arial"/>
        </w:rPr>
        <w:t xml:space="preserve"> will no longer pay for pallets invoiced with goods and we do not expect an increase in cost of goods, as suppliers will benefit from the elimination of the associated costs of any pallet exchange program.  </w:t>
      </w:r>
    </w:p>
    <w:p w:rsidR="00A26F4B" w:rsidRPr="00262BAC" w:rsidRDefault="00A26F4B" w:rsidP="00A26F4B">
      <w:pPr>
        <w:spacing w:line="120" w:lineRule="exact"/>
        <w:jc w:val="both"/>
        <w:rPr>
          <w:rFonts w:ascii="Arial" w:hAnsi="Arial" w:cs="Arial"/>
        </w:rPr>
      </w:pPr>
    </w:p>
    <w:p w:rsidR="00A26F4B" w:rsidRPr="00262BAC" w:rsidRDefault="00A26F4B" w:rsidP="00A26F4B">
      <w:pPr>
        <w:jc w:val="both"/>
        <w:rPr>
          <w:rFonts w:ascii="Arial" w:hAnsi="Arial" w:cs="Arial"/>
        </w:rPr>
      </w:pPr>
      <w:r w:rsidRPr="00262BAC">
        <w:rPr>
          <w:rFonts w:ascii="Arial" w:hAnsi="Arial" w:cs="Arial"/>
        </w:rPr>
        <w:t>If you are already participating in a CHEP</w:t>
      </w:r>
      <w:r w:rsidR="00FD44FA">
        <w:rPr>
          <w:rFonts w:ascii="Arial" w:hAnsi="Arial" w:cs="Arial"/>
        </w:rPr>
        <w:t>,</w:t>
      </w:r>
      <w:r w:rsidRPr="00262BAC">
        <w:rPr>
          <w:rFonts w:ascii="Arial" w:hAnsi="Arial" w:cs="Arial"/>
        </w:rPr>
        <w:t xml:space="preserve"> </w:t>
      </w:r>
      <w:r w:rsidR="00B01483" w:rsidRPr="00262BAC">
        <w:rPr>
          <w:rFonts w:ascii="Arial" w:hAnsi="Arial" w:cs="Arial"/>
        </w:rPr>
        <w:t xml:space="preserve">PECO </w:t>
      </w:r>
      <w:r w:rsidR="00FD44FA">
        <w:rPr>
          <w:rFonts w:ascii="Arial" w:hAnsi="Arial" w:cs="Arial"/>
        </w:rPr>
        <w:t>or</w:t>
      </w:r>
      <w:r w:rsidR="00B01483" w:rsidRPr="00262BAC">
        <w:rPr>
          <w:rFonts w:ascii="Arial" w:hAnsi="Arial" w:cs="Arial"/>
        </w:rPr>
        <w:t xml:space="preserve"> iGPS</w:t>
      </w:r>
      <w:r w:rsidRPr="00262BAC">
        <w:rPr>
          <w:rFonts w:ascii="Arial" w:hAnsi="Arial" w:cs="Arial"/>
        </w:rPr>
        <w:t xml:space="preserve"> program, we thank you and encourage you to ship on CHEP or </w:t>
      </w:r>
      <w:r w:rsidR="00B01483" w:rsidRPr="00262BAC">
        <w:rPr>
          <w:rFonts w:ascii="Arial" w:hAnsi="Arial" w:cs="Arial"/>
        </w:rPr>
        <w:t>PECO / iGPS</w:t>
      </w:r>
      <w:r w:rsidRPr="00262BAC">
        <w:rPr>
          <w:rFonts w:ascii="Arial" w:hAnsi="Arial" w:cs="Arial"/>
        </w:rPr>
        <w:t xml:space="preserve"> pallets to all of our Distribution Centers.  </w:t>
      </w:r>
    </w:p>
    <w:p w:rsidR="00A26F4B" w:rsidRPr="00262BAC" w:rsidRDefault="00A26F4B" w:rsidP="00A26F4B">
      <w:pPr>
        <w:spacing w:line="120" w:lineRule="exact"/>
        <w:jc w:val="both"/>
        <w:rPr>
          <w:rFonts w:ascii="Arial" w:hAnsi="Arial" w:cs="Arial"/>
        </w:rPr>
      </w:pPr>
    </w:p>
    <w:p w:rsidR="00A26F4B" w:rsidRPr="00262BAC" w:rsidRDefault="00A26F4B" w:rsidP="00A26F4B">
      <w:pPr>
        <w:jc w:val="both"/>
        <w:rPr>
          <w:rFonts w:ascii="Arial" w:hAnsi="Arial" w:cs="Arial"/>
          <w:i/>
        </w:rPr>
      </w:pPr>
      <w:r w:rsidRPr="00262BAC">
        <w:rPr>
          <w:rFonts w:ascii="Arial" w:hAnsi="Arial" w:cs="Arial"/>
          <w:i/>
        </w:rPr>
        <w:t>We are aware of some vendor partners who utilize the CHEP</w:t>
      </w:r>
      <w:r w:rsidR="00FD44FA">
        <w:rPr>
          <w:rFonts w:ascii="Arial" w:hAnsi="Arial" w:cs="Arial"/>
          <w:i/>
        </w:rPr>
        <w:t>,</w:t>
      </w:r>
      <w:r w:rsidRPr="00262BAC">
        <w:rPr>
          <w:rFonts w:ascii="Arial" w:hAnsi="Arial" w:cs="Arial"/>
          <w:i/>
        </w:rPr>
        <w:t xml:space="preserve"> </w:t>
      </w:r>
      <w:r w:rsidR="00B01483" w:rsidRPr="00262BAC">
        <w:rPr>
          <w:rFonts w:ascii="Arial" w:hAnsi="Arial" w:cs="Arial"/>
          <w:i/>
        </w:rPr>
        <w:t xml:space="preserve">PECO </w:t>
      </w:r>
      <w:r w:rsidR="00FD44FA">
        <w:rPr>
          <w:rFonts w:ascii="Arial" w:hAnsi="Arial" w:cs="Arial"/>
          <w:i/>
        </w:rPr>
        <w:t>or</w:t>
      </w:r>
      <w:r w:rsidR="00B01483" w:rsidRPr="00262BAC">
        <w:rPr>
          <w:rFonts w:ascii="Arial" w:hAnsi="Arial" w:cs="Arial"/>
          <w:i/>
        </w:rPr>
        <w:t xml:space="preserve"> iGPS</w:t>
      </w:r>
      <w:r w:rsidRPr="00262BAC">
        <w:rPr>
          <w:rFonts w:ascii="Arial" w:hAnsi="Arial" w:cs="Arial"/>
          <w:i/>
        </w:rPr>
        <w:t xml:space="preserve"> programs but for some reason are not currently shipping on CHEP</w:t>
      </w:r>
      <w:r w:rsidR="00FD44FA">
        <w:rPr>
          <w:rFonts w:ascii="Arial" w:hAnsi="Arial" w:cs="Arial"/>
          <w:i/>
        </w:rPr>
        <w:t>,</w:t>
      </w:r>
      <w:r w:rsidRPr="00262BAC">
        <w:rPr>
          <w:rFonts w:ascii="Arial" w:hAnsi="Arial" w:cs="Arial"/>
          <w:i/>
        </w:rPr>
        <w:t xml:space="preserve"> </w:t>
      </w:r>
      <w:r w:rsidR="00B01483" w:rsidRPr="00262BAC">
        <w:rPr>
          <w:rFonts w:ascii="Arial" w:hAnsi="Arial" w:cs="Arial"/>
          <w:i/>
        </w:rPr>
        <w:t>PECO</w:t>
      </w:r>
      <w:r w:rsidR="00FD44FA">
        <w:rPr>
          <w:rFonts w:ascii="Arial" w:hAnsi="Arial" w:cs="Arial"/>
          <w:i/>
        </w:rPr>
        <w:t xml:space="preserve"> or</w:t>
      </w:r>
      <w:r w:rsidR="00B01483" w:rsidRPr="00262BAC">
        <w:rPr>
          <w:rFonts w:ascii="Arial" w:hAnsi="Arial" w:cs="Arial"/>
          <w:i/>
        </w:rPr>
        <w:t xml:space="preserve"> iGPS</w:t>
      </w:r>
      <w:r w:rsidRPr="00262BAC">
        <w:rPr>
          <w:rFonts w:ascii="Arial" w:hAnsi="Arial" w:cs="Arial"/>
          <w:i/>
        </w:rPr>
        <w:t xml:space="preserve"> to </w:t>
      </w:r>
      <w:r w:rsidR="00006885" w:rsidRPr="00262BAC">
        <w:rPr>
          <w:rFonts w:ascii="Arial" w:hAnsi="Arial" w:cs="Arial"/>
          <w:i/>
        </w:rPr>
        <w:t>Winn-Dixie</w:t>
      </w:r>
      <w:r w:rsidRPr="00262BAC">
        <w:rPr>
          <w:rFonts w:ascii="Arial" w:hAnsi="Arial" w:cs="Arial"/>
          <w:i/>
        </w:rPr>
        <w:t>.  If you require our request and/or approval to initiate the use of CHEP</w:t>
      </w:r>
      <w:r w:rsidR="00FD44FA">
        <w:rPr>
          <w:rFonts w:ascii="Arial" w:hAnsi="Arial" w:cs="Arial"/>
          <w:i/>
        </w:rPr>
        <w:t>,</w:t>
      </w:r>
      <w:r w:rsidRPr="00262BAC">
        <w:rPr>
          <w:rFonts w:ascii="Arial" w:hAnsi="Arial" w:cs="Arial"/>
          <w:i/>
        </w:rPr>
        <w:t xml:space="preserve"> </w:t>
      </w:r>
      <w:r w:rsidR="00B01483" w:rsidRPr="00262BAC">
        <w:rPr>
          <w:rFonts w:ascii="Arial" w:hAnsi="Arial" w:cs="Arial"/>
          <w:i/>
        </w:rPr>
        <w:t xml:space="preserve">PECO </w:t>
      </w:r>
      <w:r w:rsidR="00FD44FA">
        <w:rPr>
          <w:rFonts w:ascii="Arial" w:hAnsi="Arial" w:cs="Arial"/>
          <w:i/>
        </w:rPr>
        <w:t>or</w:t>
      </w:r>
      <w:r w:rsidR="00B01483" w:rsidRPr="00262BAC">
        <w:rPr>
          <w:rFonts w:ascii="Arial" w:hAnsi="Arial" w:cs="Arial"/>
          <w:i/>
        </w:rPr>
        <w:t xml:space="preserve"> iGPS</w:t>
      </w:r>
      <w:r w:rsidRPr="00262BAC">
        <w:rPr>
          <w:rFonts w:ascii="Arial" w:hAnsi="Arial" w:cs="Arial"/>
          <w:i/>
        </w:rPr>
        <w:t>, we are providing it via this letter.  If you are using CHEP</w:t>
      </w:r>
      <w:r w:rsidR="00FD44FA">
        <w:rPr>
          <w:rFonts w:ascii="Arial" w:hAnsi="Arial" w:cs="Arial"/>
          <w:i/>
        </w:rPr>
        <w:t>,</w:t>
      </w:r>
      <w:r w:rsidRPr="00262BAC">
        <w:rPr>
          <w:rFonts w:ascii="Arial" w:hAnsi="Arial" w:cs="Arial"/>
          <w:i/>
        </w:rPr>
        <w:t xml:space="preserve">  </w:t>
      </w:r>
      <w:r w:rsidR="00B01483" w:rsidRPr="00262BAC">
        <w:rPr>
          <w:rFonts w:ascii="Arial" w:hAnsi="Arial" w:cs="Arial"/>
          <w:i/>
        </w:rPr>
        <w:t>PECO</w:t>
      </w:r>
      <w:r w:rsidR="00FD44FA">
        <w:rPr>
          <w:rFonts w:ascii="Arial" w:hAnsi="Arial" w:cs="Arial"/>
          <w:i/>
        </w:rPr>
        <w:t xml:space="preserve"> or</w:t>
      </w:r>
      <w:r w:rsidR="00B01483" w:rsidRPr="00262BAC">
        <w:rPr>
          <w:rFonts w:ascii="Arial" w:hAnsi="Arial" w:cs="Arial"/>
          <w:i/>
        </w:rPr>
        <w:t xml:space="preserve"> iGPS</w:t>
      </w:r>
      <w:r w:rsidRPr="00262BAC">
        <w:rPr>
          <w:rFonts w:ascii="Arial" w:hAnsi="Arial" w:cs="Arial"/>
          <w:i/>
        </w:rPr>
        <w:t xml:space="preserve"> with any other retailer, we expect you as our valued supplier to begin shipping to us on CHEP</w:t>
      </w:r>
      <w:r w:rsidR="00FD44FA">
        <w:rPr>
          <w:rFonts w:ascii="Arial" w:hAnsi="Arial" w:cs="Arial"/>
          <w:i/>
        </w:rPr>
        <w:t>,</w:t>
      </w:r>
      <w:r w:rsidRPr="00262BAC">
        <w:rPr>
          <w:rFonts w:ascii="Arial" w:hAnsi="Arial" w:cs="Arial"/>
          <w:i/>
        </w:rPr>
        <w:t xml:space="preserve"> </w:t>
      </w:r>
      <w:r w:rsidR="00B01483" w:rsidRPr="00262BAC">
        <w:rPr>
          <w:rFonts w:ascii="Arial" w:hAnsi="Arial" w:cs="Arial"/>
          <w:i/>
        </w:rPr>
        <w:t xml:space="preserve">PECO </w:t>
      </w:r>
      <w:r w:rsidR="00FD44FA">
        <w:rPr>
          <w:rFonts w:ascii="Arial" w:hAnsi="Arial" w:cs="Arial"/>
          <w:i/>
        </w:rPr>
        <w:t>or</w:t>
      </w:r>
      <w:r w:rsidR="00B01483" w:rsidRPr="00262BAC">
        <w:rPr>
          <w:rFonts w:ascii="Arial" w:hAnsi="Arial" w:cs="Arial"/>
          <w:i/>
        </w:rPr>
        <w:t xml:space="preserve"> iGPS</w:t>
      </w:r>
      <w:r w:rsidRPr="00262BAC">
        <w:rPr>
          <w:rFonts w:ascii="Arial" w:hAnsi="Arial" w:cs="Arial"/>
          <w:i/>
        </w:rPr>
        <w:t>, or provide a written explanation as to why you are not doing so, within 30 days of the date of this memo.</w:t>
      </w:r>
    </w:p>
    <w:p w:rsidR="00A26F4B" w:rsidRPr="00262BAC" w:rsidRDefault="00A26F4B" w:rsidP="00A26F4B">
      <w:pPr>
        <w:spacing w:line="120" w:lineRule="exact"/>
        <w:jc w:val="both"/>
        <w:rPr>
          <w:rFonts w:ascii="Arial" w:hAnsi="Arial" w:cs="Arial"/>
        </w:rPr>
      </w:pPr>
    </w:p>
    <w:p w:rsidR="00A26F4B" w:rsidRPr="00262BAC" w:rsidRDefault="00A26F4B" w:rsidP="00A26F4B">
      <w:pPr>
        <w:jc w:val="both"/>
        <w:rPr>
          <w:rFonts w:ascii="Arial" w:hAnsi="Arial" w:cs="Arial"/>
        </w:rPr>
      </w:pPr>
      <w:r w:rsidRPr="00262BAC">
        <w:rPr>
          <w:rFonts w:ascii="Arial" w:hAnsi="Arial" w:cs="Arial"/>
        </w:rPr>
        <w:t>If you are not utilizing CHEP</w:t>
      </w:r>
      <w:r w:rsidR="00FD44FA">
        <w:rPr>
          <w:rFonts w:ascii="Arial" w:hAnsi="Arial" w:cs="Arial"/>
        </w:rPr>
        <w:t>,</w:t>
      </w:r>
      <w:r w:rsidRPr="00262BAC">
        <w:rPr>
          <w:rFonts w:ascii="Arial" w:hAnsi="Arial" w:cs="Arial"/>
        </w:rPr>
        <w:t xml:space="preserve"> </w:t>
      </w:r>
      <w:r w:rsidR="00B01483" w:rsidRPr="00262BAC">
        <w:rPr>
          <w:rFonts w:ascii="Arial" w:hAnsi="Arial" w:cs="Arial"/>
        </w:rPr>
        <w:t xml:space="preserve">PECO </w:t>
      </w:r>
      <w:r w:rsidR="00FD44FA">
        <w:rPr>
          <w:rFonts w:ascii="Arial" w:hAnsi="Arial" w:cs="Arial"/>
        </w:rPr>
        <w:t>or</w:t>
      </w:r>
      <w:r w:rsidR="00B01483" w:rsidRPr="00262BAC">
        <w:rPr>
          <w:rFonts w:ascii="Arial" w:hAnsi="Arial" w:cs="Arial"/>
        </w:rPr>
        <w:t xml:space="preserve"> iGPS</w:t>
      </w:r>
      <w:r w:rsidRPr="00262BAC">
        <w:rPr>
          <w:rFonts w:ascii="Arial" w:hAnsi="Arial" w:cs="Arial"/>
        </w:rPr>
        <w:t>, we suggest you contact CHEP</w:t>
      </w:r>
      <w:r w:rsidR="00FD44FA">
        <w:rPr>
          <w:rFonts w:ascii="Arial" w:hAnsi="Arial" w:cs="Arial"/>
        </w:rPr>
        <w:t>,</w:t>
      </w:r>
      <w:r w:rsidRPr="00262BAC">
        <w:rPr>
          <w:rFonts w:ascii="Arial" w:hAnsi="Arial" w:cs="Arial"/>
        </w:rPr>
        <w:t xml:space="preserve"> </w:t>
      </w:r>
      <w:r w:rsidR="00B01483" w:rsidRPr="00262BAC">
        <w:rPr>
          <w:rFonts w:ascii="Arial" w:hAnsi="Arial" w:cs="Arial"/>
        </w:rPr>
        <w:t xml:space="preserve">PECO </w:t>
      </w:r>
      <w:r w:rsidR="00FD44FA">
        <w:rPr>
          <w:rFonts w:ascii="Arial" w:hAnsi="Arial" w:cs="Arial"/>
        </w:rPr>
        <w:t>or</w:t>
      </w:r>
      <w:r w:rsidR="00B01483" w:rsidRPr="00262BAC">
        <w:rPr>
          <w:rFonts w:ascii="Arial" w:hAnsi="Arial" w:cs="Arial"/>
        </w:rPr>
        <w:t xml:space="preserve"> iGPS</w:t>
      </w:r>
      <w:r w:rsidRPr="00262BAC">
        <w:rPr>
          <w:rFonts w:ascii="Arial" w:hAnsi="Arial" w:cs="Arial"/>
        </w:rPr>
        <w:t xml:space="preserve"> directly to learn more about the benefits offered by their program.  </w:t>
      </w:r>
    </w:p>
    <w:p w:rsidR="00A26F4B" w:rsidRPr="00262BAC" w:rsidRDefault="00A26F4B" w:rsidP="00A26F4B">
      <w:pPr>
        <w:numPr>
          <w:ilvl w:val="0"/>
          <w:numId w:val="20"/>
        </w:numPr>
        <w:spacing w:after="0" w:line="240" w:lineRule="auto"/>
        <w:jc w:val="both"/>
        <w:rPr>
          <w:rFonts w:ascii="Arial" w:hAnsi="Arial" w:cs="Arial"/>
        </w:rPr>
      </w:pPr>
      <w:r w:rsidRPr="00262BAC">
        <w:rPr>
          <w:rFonts w:ascii="Arial" w:hAnsi="Arial" w:cs="Arial"/>
        </w:rPr>
        <w:t>You can reach CHEP toll-free at 800-243-7255 and a sales associate</w:t>
      </w:r>
      <w:r w:rsidR="00FD073F">
        <w:rPr>
          <w:rFonts w:ascii="Arial" w:hAnsi="Arial" w:cs="Arial"/>
        </w:rPr>
        <w:t xml:space="preserve"> will answer any questions </w:t>
      </w:r>
      <w:r w:rsidRPr="00262BAC">
        <w:rPr>
          <w:rFonts w:ascii="Arial" w:hAnsi="Arial" w:cs="Arial"/>
        </w:rPr>
        <w:t xml:space="preserve">you may have or contact Stephen Shaw at (704) 843-5701, e-mail </w:t>
      </w:r>
      <w:hyperlink r:id="rId12" w:history="1">
        <w:r w:rsidRPr="00262BAC">
          <w:rPr>
            <w:rStyle w:val="Hyperlink"/>
            <w:rFonts w:ascii="Arial" w:hAnsi="Arial" w:cs="Arial"/>
          </w:rPr>
          <w:t>Stephen.shaw@chep.com</w:t>
        </w:r>
      </w:hyperlink>
      <w:r w:rsidRPr="00262BAC">
        <w:rPr>
          <w:rFonts w:ascii="Arial" w:hAnsi="Arial" w:cs="Arial"/>
        </w:rPr>
        <w:t xml:space="preserve"> </w:t>
      </w:r>
    </w:p>
    <w:p w:rsidR="00A26F4B" w:rsidRDefault="00A26F4B" w:rsidP="00A26F4B">
      <w:pPr>
        <w:numPr>
          <w:ilvl w:val="0"/>
          <w:numId w:val="20"/>
        </w:numPr>
        <w:spacing w:after="0" w:line="240" w:lineRule="auto"/>
        <w:jc w:val="both"/>
        <w:rPr>
          <w:rFonts w:ascii="Arial" w:hAnsi="Arial" w:cs="Arial"/>
        </w:rPr>
      </w:pPr>
      <w:r w:rsidRPr="00262BAC">
        <w:rPr>
          <w:rFonts w:ascii="Arial" w:hAnsi="Arial" w:cs="Arial"/>
        </w:rPr>
        <w:t xml:space="preserve">You can reach Kim Snow at </w:t>
      </w:r>
      <w:r w:rsidR="00FD073F">
        <w:rPr>
          <w:rFonts w:ascii="Arial" w:hAnsi="Arial" w:cs="Arial"/>
        </w:rPr>
        <w:t>PECO at</w:t>
      </w:r>
      <w:r w:rsidRPr="00262BAC">
        <w:rPr>
          <w:rFonts w:ascii="Arial" w:hAnsi="Arial" w:cs="Arial"/>
        </w:rPr>
        <w:t xml:space="preserve"> (513) 289-7131, e-mail </w:t>
      </w:r>
      <w:hyperlink r:id="rId13" w:history="1">
        <w:r w:rsidR="00FD44FA" w:rsidRPr="00756E77">
          <w:rPr>
            <w:rStyle w:val="Hyperlink"/>
            <w:rFonts w:ascii="Arial" w:hAnsi="Arial" w:cs="Arial"/>
            <w:sz w:val="18"/>
            <w:szCs w:val="18"/>
          </w:rPr>
          <w:t>ksnow@Peco/iGPSpallet.com</w:t>
        </w:r>
      </w:hyperlink>
      <w:r w:rsidRPr="00262BAC">
        <w:rPr>
          <w:rFonts w:ascii="Arial" w:hAnsi="Arial" w:cs="Arial"/>
        </w:rPr>
        <w:t xml:space="preserve">  </w:t>
      </w:r>
    </w:p>
    <w:p w:rsidR="00FD073F" w:rsidRPr="00262BAC" w:rsidRDefault="00FD073F" w:rsidP="00A26F4B">
      <w:pPr>
        <w:numPr>
          <w:ilvl w:val="0"/>
          <w:numId w:val="20"/>
        </w:numPr>
        <w:spacing w:after="0" w:line="240" w:lineRule="auto"/>
        <w:jc w:val="both"/>
        <w:rPr>
          <w:rFonts w:ascii="Arial" w:hAnsi="Arial" w:cs="Arial"/>
        </w:rPr>
      </w:pPr>
      <w:r>
        <w:rPr>
          <w:rFonts w:ascii="Arial" w:hAnsi="Arial" w:cs="Arial"/>
        </w:rPr>
        <w:t xml:space="preserve">You can reach John Ledwith at iGPS at (407) 353-6778, e-mail </w:t>
      </w:r>
      <w:hyperlink r:id="rId14" w:history="1">
        <w:r w:rsidRPr="00756E77">
          <w:rPr>
            <w:rStyle w:val="Hyperlink"/>
            <w:rFonts w:ascii="Arial" w:hAnsi="Arial" w:cs="Arial"/>
          </w:rPr>
          <w:t>jledwith@igps.net</w:t>
        </w:r>
      </w:hyperlink>
      <w:r>
        <w:rPr>
          <w:rFonts w:ascii="Arial" w:hAnsi="Arial" w:cs="Arial"/>
        </w:rPr>
        <w:t xml:space="preserve"> </w:t>
      </w:r>
    </w:p>
    <w:p w:rsidR="00A26F4B" w:rsidRPr="00262BAC" w:rsidRDefault="00A26F4B" w:rsidP="00A26F4B">
      <w:pPr>
        <w:spacing w:line="120" w:lineRule="exact"/>
        <w:jc w:val="both"/>
        <w:rPr>
          <w:rFonts w:ascii="Arial" w:hAnsi="Arial" w:cs="Arial"/>
        </w:rPr>
      </w:pPr>
    </w:p>
    <w:p w:rsidR="00A26F4B" w:rsidRPr="00262BAC" w:rsidRDefault="00A26F4B" w:rsidP="00A26F4B">
      <w:pPr>
        <w:jc w:val="both"/>
        <w:rPr>
          <w:rFonts w:ascii="Arial" w:hAnsi="Arial" w:cs="Arial"/>
        </w:rPr>
      </w:pPr>
      <w:r w:rsidRPr="00262BAC">
        <w:rPr>
          <w:rFonts w:ascii="Arial" w:hAnsi="Arial" w:cs="Arial"/>
        </w:rPr>
        <w:t>Your prompt attention to this issue would be appreciated. Any questions regarding this request should be directed to Gary Regina, Supply Chain Manager @ 904-370-6351.</w:t>
      </w:r>
    </w:p>
    <w:p w:rsidR="00A26F4B" w:rsidRPr="00262BAC" w:rsidRDefault="00A26F4B" w:rsidP="00A26F4B">
      <w:pPr>
        <w:spacing w:line="120" w:lineRule="exact"/>
        <w:jc w:val="both"/>
        <w:rPr>
          <w:rFonts w:ascii="Arial" w:hAnsi="Arial" w:cs="Arial"/>
        </w:rPr>
      </w:pPr>
    </w:p>
    <w:p w:rsidR="00A26F4B" w:rsidRPr="00262BAC" w:rsidRDefault="00A26F4B" w:rsidP="00A26F4B">
      <w:pPr>
        <w:jc w:val="both"/>
        <w:rPr>
          <w:rFonts w:ascii="Arial" w:hAnsi="Arial" w:cs="Arial"/>
          <w:b/>
        </w:rPr>
      </w:pPr>
      <w:r w:rsidRPr="00262BAC">
        <w:rPr>
          <w:rFonts w:ascii="Arial" w:hAnsi="Arial" w:cs="Arial"/>
          <w:b/>
        </w:rPr>
        <w:t>This program will be effective (Monday July 30</w:t>
      </w:r>
      <w:r w:rsidRPr="00262BAC">
        <w:rPr>
          <w:rFonts w:ascii="Arial" w:hAnsi="Arial" w:cs="Arial"/>
          <w:b/>
          <w:vertAlign w:val="superscript"/>
        </w:rPr>
        <w:t>th</w:t>
      </w:r>
      <w:r w:rsidRPr="00262BAC">
        <w:rPr>
          <w:rFonts w:ascii="Arial" w:hAnsi="Arial" w:cs="Arial"/>
          <w:b/>
        </w:rPr>
        <w:t>, 2007)</w:t>
      </w:r>
    </w:p>
    <w:p w:rsidR="00A26F4B" w:rsidRPr="00262BAC" w:rsidRDefault="00A26F4B" w:rsidP="00A26F4B">
      <w:pPr>
        <w:spacing w:line="120" w:lineRule="exact"/>
        <w:jc w:val="both"/>
        <w:rPr>
          <w:rFonts w:ascii="Arial" w:hAnsi="Arial" w:cs="Arial"/>
        </w:rPr>
      </w:pPr>
    </w:p>
    <w:p w:rsidR="00A26F4B" w:rsidRPr="00262BAC" w:rsidRDefault="00A26F4B" w:rsidP="00A26F4B">
      <w:pPr>
        <w:jc w:val="both"/>
        <w:rPr>
          <w:rFonts w:ascii="Arial" w:hAnsi="Arial" w:cs="Arial"/>
        </w:rPr>
      </w:pPr>
      <w:r w:rsidRPr="00262BAC">
        <w:rPr>
          <w:rFonts w:ascii="Arial" w:hAnsi="Arial" w:cs="Arial"/>
        </w:rPr>
        <w:t>We look forward to your cooperation as we continue to service our mutual customers and grow our businesses together.</w:t>
      </w:r>
    </w:p>
    <w:p w:rsidR="00A26F4B" w:rsidRPr="00262BAC" w:rsidRDefault="00A26F4B" w:rsidP="00A26F4B">
      <w:pPr>
        <w:jc w:val="both"/>
        <w:rPr>
          <w:rFonts w:ascii="Arial" w:hAnsi="Arial" w:cs="Arial"/>
        </w:rPr>
      </w:pPr>
    </w:p>
    <w:p w:rsidR="00A26F4B" w:rsidRPr="00262BAC" w:rsidRDefault="00A26F4B" w:rsidP="00A26F4B">
      <w:pPr>
        <w:jc w:val="both"/>
        <w:rPr>
          <w:rFonts w:ascii="Arial" w:hAnsi="Arial" w:cs="Arial"/>
        </w:rPr>
      </w:pPr>
      <w:r w:rsidRPr="00262BAC">
        <w:rPr>
          <w:rFonts w:ascii="Arial" w:hAnsi="Arial" w:cs="Arial"/>
        </w:rPr>
        <w:t>Sincerely,</w:t>
      </w:r>
    </w:p>
    <w:p w:rsidR="00A26F4B" w:rsidRPr="00262BAC" w:rsidRDefault="00A26F4B" w:rsidP="00A26F4B">
      <w:pPr>
        <w:jc w:val="both"/>
        <w:rPr>
          <w:rFonts w:ascii="Arial" w:hAnsi="Arial" w:cs="Arial"/>
        </w:rPr>
      </w:pPr>
      <w:r w:rsidRPr="00262BAC">
        <w:rPr>
          <w:rFonts w:ascii="Arial" w:hAnsi="Arial" w:cs="Arial"/>
          <w:noProof/>
        </w:rPr>
        <w:drawing>
          <wp:inline distT="0" distB="0" distL="0" distR="0">
            <wp:extent cx="2238375" cy="1247775"/>
            <wp:effectExtent l="1905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238375" cy="1247775"/>
                    </a:xfrm>
                    <a:prstGeom prst="rect">
                      <a:avLst/>
                    </a:prstGeom>
                    <a:noFill/>
                    <a:ln w="9525">
                      <a:noFill/>
                      <a:miter lim="800000"/>
                      <a:headEnd/>
                      <a:tailEnd/>
                    </a:ln>
                  </pic:spPr>
                </pic:pic>
              </a:graphicData>
            </a:graphic>
          </wp:inline>
        </w:drawing>
      </w:r>
    </w:p>
    <w:p w:rsidR="00A26F4B" w:rsidRPr="00262BAC" w:rsidRDefault="00A26F4B" w:rsidP="00A26F4B">
      <w:pPr>
        <w:rPr>
          <w:rFonts w:ascii="Arial" w:hAnsi="Arial" w:cs="Arial"/>
        </w:rPr>
      </w:pPr>
      <w:r w:rsidRPr="00262BAC">
        <w:rPr>
          <w:rFonts w:ascii="Arial" w:hAnsi="Arial" w:cs="Arial"/>
        </w:rPr>
        <w:br w:type="page"/>
      </w:r>
      <w:r w:rsidRPr="00262BAC">
        <w:rPr>
          <w:rFonts w:ascii="Arial" w:hAnsi="Arial" w:cs="Arial"/>
        </w:rPr>
        <w:lastRenderedPageBreak/>
        <w:t>June 26, 2007</w:t>
      </w:r>
      <w:r w:rsidRPr="00262BAC">
        <w:rPr>
          <w:rFonts w:ascii="Arial" w:hAnsi="Arial" w:cs="Arial"/>
        </w:rPr>
        <w:tab/>
      </w:r>
    </w:p>
    <w:p w:rsidR="00A26F4B" w:rsidRPr="00262BAC" w:rsidRDefault="00A26F4B" w:rsidP="00A26F4B">
      <w:pPr>
        <w:tabs>
          <w:tab w:val="left" w:pos="1152"/>
        </w:tabs>
        <w:ind w:left="1152" w:hanging="1152"/>
        <w:rPr>
          <w:rFonts w:ascii="Arial" w:hAnsi="Arial" w:cs="Arial"/>
        </w:rPr>
      </w:pPr>
      <w:r w:rsidRPr="00262BAC">
        <w:rPr>
          <w:rFonts w:ascii="Arial" w:hAnsi="Arial" w:cs="Arial"/>
        </w:rPr>
        <w:t>To:</w:t>
      </w:r>
      <w:r w:rsidRPr="00262BAC">
        <w:rPr>
          <w:rFonts w:ascii="Arial" w:hAnsi="Arial" w:cs="Arial"/>
        </w:rPr>
        <w:tab/>
        <w:t>Our Valued Suppliers</w:t>
      </w:r>
    </w:p>
    <w:p w:rsidR="00A26F4B" w:rsidRPr="00262BAC" w:rsidRDefault="00A26F4B" w:rsidP="00A26F4B">
      <w:pPr>
        <w:tabs>
          <w:tab w:val="left" w:pos="1152"/>
        </w:tabs>
        <w:ind w:left="1152" w:hanging="1152"/>
        <w:rPr>
          <w:rFonts w:ascii="Arial" w:hAnsi="Arial" w:cs="Arial"/>
          <w:b/>
          <w:i/>
        </w:rPr>
      </w:pPr>
      <w:r w:rsidRPr="00262BAC">
        <w:rPr>
          <w:rFonts w:ascii="Arial" w:hAnsi="Arial" w:cs="Arial"/>
        </w:rPr>
        <w:t>Subject:</w:t>
      </w:r>
      <w:r w:rsidRPr="00262BAC">
        <w:rPr>
          <w:rFonts w:ascii="Arial" w:hAnsi="Arial" w:cs="Arial"/>
        </w:rPr>
        <w:tab/>
      </w:r>
      <w:r w:rsidRPr="00262BAC">
        <w:rPr>
          <w:rFonts w:ascii="Arial" w:hAnsi="Arial" w:cs="Arial"/>
          <w:b/>
          <w:i/>
        </w:rPr>
        <w:t>PALLET STANDARDS</w:t>
      </w:r>
    </w:p>
    <w:p w:rsidR="00A26F4B" w:rsidRPr="00262BAC" w:rsidRDefault="00A26F4B" w:rsidP="00A26F4B">
      <w:pPr>
        <w:rPr>
          <w:rFonts w:ascii="Arial" w:hAnsi="Arial" w:cs="Arial"/>
        </w:rPr>
      </w:pPr>
      <w:r w:rsidRPr="00262BAC">
        <w:rPr>
          <w:rFonts w:ascii="Arial" w:hAnsi="Arial" w:cs="Arial"/>
        </w:rPr>
        <w:t xml:space="preserve">In our continued effort to insure the integrity of quality products and prevent damaged goods from reaching our stores, </w:t>
      </w:r>
      <w:r w:rsidR="00006885" w:rsidRPr="00262BAC">
        <w:rPr>
          <w:rFonts w:ascii="Arial" w:hAnsi="Arial" w:cs="Arial"/>
        </w:rPr>
        <w:t>Winn-Dixie</w:t>
      </w:r>
      <w:r w:rsidRPr="00262BAC">
        <w:rPr>
          <w:rFonts w:ascii="Arial" w:hAnsi="Arial" w:cs="Arial"/>
        </w:rPr>
        <w:t xml:space="preserve"> would like to restate our Pallet Policy on products shipped to our Distribution Centers.</w:t>
      </w:r>
      <w:r w:rsidR="00FD073F" w:rsidRPr="00262BAC">
        <w:rPr>
          <w:rFonts w:ascii="Arial" w:hAnsi="Arial" w:cs="Arial"/>
        </w:rPr>
        <w:t xml:space="preserve"> </w:t>
      </w:r>
    </w:p>
    <w:p w:rsidR="00A26F4B" w:rsidRPr="00262BAC" w:rsidRDefault="00A26F4B" w:rsidP="00A26F4B">
      <w:pPr>
        <w:rPr>
          <w:rFonts w:ascii="Arial" w:hAnsi="Arial" w:cs="Arial"/>
        </w:rPr>
      </w:pPr>
      <w:r w:rsidRPr="00262BAC">
        <w:rPr>
          <w:rFonts w:ascii="Arial" w:hAnsi="Arial" w:cs="Arial"/>
        </w:rPr>
        <w:t xml:space="preserve">Purchase orders must be shipped on white hardwood good GMA Grade “A” pallets.  We also continue to encourage your participation with </w:t>
      </w:r>
      <w:proofErr w:type="gramStart"/>
      <w:r w:rsidRPr="00262BAC">
        <w:rPr>
          <w:rFonts w:ascii="Arial" w:hAnsi="Arial" w:cs="Arial"/>
        </w:rPr>
        <w:t>either CHEP</w:t>
      </w:r>
      <w:proofErr w:type="gramEnd"/>
      <w:r w:rsidR="00FD44FA">
        <w:rPr>
          <w:rFonts w:ascii="Arial" w:hAnsi="Arial" w:cs="Arial"/>
        </w:rPr>
        <w:t>,</w:t>
      </w:r>
      <w:r w:rsidRPr="00262BAC">
        <w:rPr>
          <w:rFonts w:ascii="Arial" w:hAnsi="Arial" w:cs="Arial"/>
        </w:rPr>
        <w:t xml:space="preserve"> </w:t>
      </w:r>
      <w:r w:rsidR="00B01483" w:rsidRPr="00262BAC">
        <w:rPr>
          <w:rFonts w:ascii="Arial" w:hAnsi="Arial" w:cs="Arial"/>
        </w:rPr>
        <w:t xml:space="preserve">PECO </w:t>
      </w:r>
      <w:r w:rsidR="00FD44FA">
        <w:rPr>
          <w:rFonts w:ascii="Arial" w:hAnsi="Arial" w:cs="Arial"/>
        </w:rPr>
        <w:t>or</w:t>
      </w:r>
      <w:r w:rsidR="00B01483" w:rsidRPr="00262BAC">
        <w:rPr>
          <w:rFonts w:ascii="Arial" w:hAnsi="Arial" w:cs="Arial"/>
        </w:rPr>
        <w:t xml:space="preserve"> iGPS</w:t>
      </w:r>
      <w:r w:rsidRPr="00262BAC">
        <w:rPr>
          <w:rFonts w:ascii="Arial" w:hAnsi="Arial" w:cs="Arial"/>
        </w:rPr>
        <w:t xml:space="preserve"> as a preferable alternative.  (Pallet specifications attached.) </w:t>
      </w:r>
    </w:p>
    <w:p w:rsidR="00A26F4B" w:rsidRPr="00262BAC" w:rsidRDefault="00A26F4B" w:rsidP="00A26F4B">
      <w:pPr>
        <w:rPr>
          <w:rFonts w:ascii="Arial" w:hAnsi="Arial" w:cs="Arial"/>
        </w:rPr>
      </w:pPr>
      <w:r w:rsidRPr="00262BAC">
        <w:rPr>
          <w:rFonts w:ascii="Arial" w:hAnsi="Arial" w:cs="Arial"/>
        </w:rPr>
        <w:t>Any damaged pallets received into our Distribution Centers must be re-stacked on good pallets prior to completion of the delivery.  A charge of $25.00 per bad pallet will be deducted from purchase order invoice at time of payment.</w:t>
      </w:r>
    </w:p>
    <w:p w:rsidR="00A26F4B" w:rsidRPr="00262BAC" w:rsidRDefault="00A26F4B" w:rsidP="00A26F4B">
      <w:pPr>
        <w:rPr>
          <w:rFonts w:ascii="Arial" w:hAnsi="Arial" w:cs="Arial"/>
        </w:rPr>
      </w:pPr>
      <w:r w:rsidRPr="00262BAC">
        <w:rPr>
          <w:rFonts w:ascii="Arial" w:hAnsi="Arial" w:cs="Arial"/>
        </w:rPr>
        <w:t xml:space="preserve">We appreciate your ongoing efforts in partnering with </w:t>
      </w:r>
      <w:r w:rsidR="00006885" w:rsidRPr="00262BAC">
        <w:rPr>
          <w:rFonts w:ascii="Arial" w:hAnsi="Arial" w:cs="Arial"/>
        </w:rPr>
        <w:t>Winn-Dixie</w:t>
      </w:r>
      <w:r w:rsidRPr="00262BAC">
        <w:rPr>
          <w:rFonts w:ascii="Arial" w:hAnsi="Arial" w:cs="Arial"/>
        </w:rPr>
        <w:t xml:space="preserve"> to increase the efficiency and integrity of products shipped in the supply chain.</w:t>
      </w:r>
    </w:p>
    <w:p w:rsidR="00A26F4B" w:rsidRPr="00262BAC" w:rsidRDefault="00A26F4B" w:rsidP="00A26F4B">
      <w:pPr>
        <w:pStyle w:val="Heading1"/>
        <w:rPr>
          <w:rFonts w:ascii="Arial" w:hAnsi="Arial" w:cs="Arial"/>
        </w:rPr>
      </w:pPr>
      <w:r w:rsidRPr="00262BAC">
        <w:rPr>
          <w:rFonts w:ascii="Arial" w:hAnsi="Arial" w:cs="Arial"/>
        </w:rPr>
        <w:t>Pallet – Configuration &amp; Standards</w:t>
      </w:r>
    </w:p>
    <w:p w:rsidR="00A26F4B" w:rsidRPr="00262BAC" w:rsidRDefault="00A26F4B" w:rsidP="00A26F4B">
      <w:pPr>
        <w:tabs>
          <w:tab w:val="left" w:pos="360"/>
        </w:tabs>
        <w:rPr>
          <w:rFonts w:ascii="Arial" w:hAnsi="Arial" w:cs="Arial"/>
        </w:rPr>
      </w:pPr>
      <w:r w:rsidRPr="00262BAC">
        <w:rPr>
          <w:rFonts w:ascii="Arial" w:hAnsi="Arial" w:cs="Arial"/>
          <w:u w:val="single"/>
        </w:rPr>
        <w:t>Size</w:t>
      </w:r>
      <w:r w:rsidRPr="00262BAC">
        <w:rPr>
          <w:rFonts w:ascii="Arial" w:hAnsi="Arial" w:cs="Arial"/>
        </w:rPr>
        <w:t>: 40” width x 48” length</w:t>
      </w:r>
    </w:p>
    <w:p w:rsidR="00A26F4B" w:rsidRPr="00262BAC" w:rsidRDefault="00A26F4B" w:rsidP="00A26F4B">
      <w:pPr>
        <w:tabs>
          <w:tab w:val="left" w:pos="360"/>
        </w:tabs>
        <w:rPr>
          <w:rFonts w:ascii="Arial" w:hAnsi="Arial" w:cs="Arial"/>
        </w:rPr>
      </w:pPr>
      <w:r w:rsidRPr="00262BAC">
        <w:rPr>
          <w:rFonts w:ascii="Arial" w:hAnsi="Arial" w:cs="Arial"/>
          <w:u w:val="single"/>
        </w:rPr>
        <w:t>Type</w:t>
      </w:r>
      <w:r w:rsidRPr="00262BAC">
        <w:rPr>
          <w:rFonts w:ascii="Arial" w:hAnsi="Arial" w:cs="Arial"/>
        </w:rPr>
        <w:t xml:space="preserve">: GMA standard hardwood pallets or 4-way entry </w:t>
      </w:r>
      <w:r w:rsidR="004865C2">
        <w:rPr>
          <w:rFonts w:ascii="Arial" w:hAnsi="Arial" w:cs="Arial"/>
        </w:rPr>
        <w:t xml:space="preserve">rental </w:t>
      </w:r>
      <w:r w:rsidRPr="00262BAC">
        <w:rPr>
          <w:rFonts w:ascii="Arial" w:hAnsi="Arial" w:cs="Arial"/>
        </w:rPr>
        <w:t>pallets</w:t>
      </w:r>
    </w:p>
    <w:p w:rsidR="00A26F4B" w:rsidRPr="00262BAC" w:rsidRDefault="00A26F4B" w:rsidP="00A26F4B">
      <w:pPr>
        <w:tabs>
          <w:tab w:val="left" w:pos="360"/>
        </w:tabs>
        <w:rPr>
          <w:rFonts w:ascii="Arial" w:hAnsi="Arial" w:cs="Arial"/>
        </w:rPr>
      </w:pPr>
      <w:r w:rsidRPr="00262BAC">
        <w:rPr>
          <w:rFonts w:ascii="Arial" w:hAnsi="Arial" w:cs="Arial"/>
          <w:u w:val="single"/>
        </w:rPr>
        <w:t>Material</w:t>
      </w:r>
      <w:r w:rsidRPr="00262BAC">
        <w:rPr>
          <w:rFonts w:ascii="Arial" w:hAnsi="Arial" w:cs="Arial"/>
        </w:rPr>
        <w:t>: Group III and/or Group IV hardwood</w:t>
      </w:r>
    </w:p>
    <w:p w:rsidR="00A26F4B" w:rsidRPr="00262BAC" w:rsidRDefault="00A26F4B" w:rsidP="00A26F4B">
      <w:pPr>
        <w:tabs>
          <w:tab w:val="left" w:pos="360"/>
        </w:tabs>
        <w:rPr>
          <w:rFonts w:ascii="Arial" w:hAnsi="Arial" w:cs="Arial"/>
        </w:rPr>
      </w:pPr>
      <w:r w:rsidRPr="00262BAC">
        <w:rPr>
          <w:rFonts w:ascii="Arial" w:hAnsi="Arial" w:cs="Arial"/>
          <w:u w:val="single"/>
        </w:rPr>
        <w:t>Grade</w:t>
      </w:r>
      <w:r w:rsidRPr="00262BAC">
        <w:rPr>
          <w:rFonts w:ascii="Arial" w:hAnsi="Arial" w:cs="Arial"/>
        </w:rPr>
        <w:t>:</w:t>
      </w:r>
    </w:p>
    <w:p w:rsidR="00A26F4B" w:rsidRPr="00262BAC" w:rsidRDefault="00A26F4B" w:rsidP="00A26F4B">
      <w:pPr>
        <w:numPr>
          <w:ilvl w:val="0"/>
          <w:numId w:val="12"/>
        </w:numPr>
        <w:tabs>
          <w:tab w:val="left" w:pos="360"/>
        </w:tabs>
        <w:spacing w:after="0" w:line="240" w:lineRule="auto"/>
        <w:rPr>
          <w:rFonts w:ascii="Arial" w:hAnsi="Arial" w:cs="Arial"/>
        </w:rPr>
      </w:pPr>
      <w:r w:rsidRPr="00262BAC">
        <w:rPr>
          <w:rFonts w:ascii="Arial" w:hAnsi="Arial" w:cs="Arial"/>
        </w:rPr>
        <w:t>Grade “A” quality, four-way, flush, non-reversible pallet</w:t>
      </w:r>
    </w:p>
    <w:p w:rsidR="00A26F4B" w:rsidRPr="00262BAC" w:rsidRDefault="00A26F4B" w:rsidP="00A26F4B">
      <w:pPr>
        <w:numPr>
          <w:ilvl w:val="0"/>
          <w:numId w:val="12"/>
        </w:numPr>
        <w:tabs>
          <w:tab w:val="left" w:pos="360"/>
        </w:tabs>
        <w:spacing w:after="0" w:line="240" w:lineRule="auto"/>
        <w:rPr>
          <w:rFonts w:ascii="Arial" w:hAnsi="Arial" w:cs="Arial"/>
        </w:rPr>
      </w:pPr>
      <w:r w:rsidRPr="00262BAC">
        <w:rPr>
          <w:rFonts w:ascii="Arial" w:hAnsi="Arial" w:cs="Arial"/>
        </w:rPr>
        <w:t>Seven boards on top, five boards on bottom, and three stringers</w:t>
      </w:r>
    </w:p>
    <w:p w:rsidR="00A26F4B" w:rsidRPr="00262BAC" w:rsidRDefault="00A26F4B" w:rsidP="00A26F4B">
      <w:pPr>
        <w:numPr>
          <w:ilvl w:val="0"/>
          <w:numId w:val="12"/>
        </w:numPr>
        <w:tabs>
          <w:tab w:val="left" w:pos="360"/>
        </w:tabs>
        <w:spacing w:after="0" w:line="240" w:lineRule="auto"/>
        <w:rPr>
          <w:rFonts w:ascii="Arial" w:hAnsi="Arial" w:cs="Arial"/>
        </w:rPr>
      </w:pPr>
      <w:r w:rsidRPr="00262BAC">
        <w:rPr>
          <w:rFonts w:ascii="Arial" w:hAnsi="Arial" w:cs="Arial"/>
        </w:rPr>
        <w:t>Should not contain broken or missing stringers or boards</w:t>
      </w:r>
    </w:p>
    <w:p w:rsidR="00A26F4B" w:rsidRPr="00262BAC" w:rsidRDefault="00A26F4B" w:rsidP="00A26F4B">
      <w:pPr>
        <w:numPr>
          <w:ilvl w:val="0"/>
          <w:numId w:val="12"/>
        </w:numPr>
        <w:tabs>
          <w:tab w:val="left" w:pos="360"/>
        </w:tabs>
        <w:spacing w:after="0" w:line="240" w:lineRule="auto"/>
        <w:rPr>
          <w:rFonts w:ascii="Arial" w:hAnsi="Arial" w:cs="Arial"/>
        </w:rPr>
      </w:pPr>
      <w:r w:rsidRPr="00262BAC">
        <w:rPr>
          <w:rFonts w:ascii="Arial" w:hAnsi="Arial" w:cs="Arial"/>
        </w:rPr>
        <w:t>No double stringers or patched boards</w:t>
      </w:r>
    </w:p>
    <w:p w:rsidR="00A26F4B" w:rsidRPr="00262BAC" w:rsidRDefault="00A26F4B" w:rsidP="00A26F4B">
      <w:pPr>
        <w:numPr>
          <w:ilvl w:val="0"/>
          <w:numId w:val="12"/>
        </w:numPr>
        <w:tabs>
          <w:tab w:val="left" w:pos="360"/>
        </w:tabs>
        <w:spacing w:after="0" w:line="240" w:lineRule="auto"/>
        <w:rPr>
          <w:rFonts w:ascii="Arial" w:hAnsi="Arial" w:cs="Arial"/>
        </w:rPr>
      </w:pPr>
      <w:r w:rsidRPr="00262BAC">
        <w:rPr>
          <w:rFonts w:ascii="Arial" w:hAnsi="Arial" w:cs="Arial"/>
        </w:rPr>
        <w:t>Nails should not protrude from any pallet surface</w:t>
      </w:r>
    </w:p>
    <w:p w:rsidR="00A26F4B" w:rsidRPr="00262BAC" w:rsidRDefault="00A26F4B" w:rsidP="00A26F4B">
      <w:pPr>
        <w:tabs>
          <w:tab w:val="num" w:pos="0"/>
        </w:tabs>
        <w:ind w:hanging="720"/>
        <w:rPr>
          <w:rFonts w:ascii="Arial" w:hAnsi="Arial" w:cs="Arial"/>
        </w:rPr>
      </w:pPr>
    </w:p>
    <w:p w:rsidR="00A26F4B" w:rsidRPr="00262BAC" w:rsidRDefault="00A26F4B" w:rsidP="00A26F4B">
      <w:pPr>
        <w:rPr>
          <w:rFonts w:ascii="Arial" w:hAnsi="Arial" w:cs="Arial"/>
        </w:rPr>
      </w:pPr>
      <w:r w:rsidRPr="00262BAC">
        <w:rPr>
          <w:rFonts w:ascii="Arial" w:hAnsi="Arial" w:cs="Arial"/>
        </w:rPr>
        <w:t>A product that is placed on a pallet is not to hang over the edge.  This will reduce damage during the normal shipping, storage, and handling process. Shipping labels are to be placed facing out.  Each pallet must be shrink-wrapped or banded to ensure that product is received intact.</w:t>
      </w:r>
    </w:p>
    <w:p w:rsidR="00A26F4B" w:rsidRPr="00262BAC" w:rsidRDefault="00A26F4B" w:rsidP="00A26F4B">
      <w:pPr>
        <w:pStyle w:val="Heading2"/>
        <w:rPr>
          <w:rFonts w:ascii="Arial" w:hAnsi="Arial" w:cs="Arial"/>
        </w:rPr>
      </w:pPr>
      <w:r w:rsidRPr="00262BAC">
        <w:rPr>
          <w:rFonts w:ascii="Arial" w:hAnsi="Arial" w:cs="Arial"/>
        </w:rPr>
        <w:t>Pallet – Penalties</w:t>
      </w:r>
    </w:p>
    <w:p w:rsidR="00A26F4B" w:rsidRPr="00262BAC" w:rsidRDefault="00A26F4B" w:rsidP="00A26F4B">
      <w:pPr>
        <w:rPr>
          <w:rFonts w:ascii="Arial" w:hAnsi="Arial" w:cs="Arial"/>
        </w:rPr>
      </w:pPr>
      <w:r w:rsidRPr="00262BAC">
        <w:rPr>
          <w:rFonts w:ascii="Arial" w:hAnsi="Arial" w:cs="Arial"/>
        </w:rPr>
        <w:t xml:space="preserve">All pallets received by </w:t>
      </w:r>
      <w:r w:rsidR="00006885" w:rsidRPr="00262BAC">
        <w:rPr>
          <w:rFonts w:ascii="Arial" w:hAnsi="Arial" w:cs="Arial"/>
        </w:rPr>
        <w:t>Winn-Dixie</w:t>
      </w:r>
      <w:r w:rsidRPr="00262BAC">
        <w:rPr>
          <w:rFonts w:ascii="Arial" w:hAnsi="Arial" w:cs="Arial"/>
        </w:rPr>
        <w:t xml:space="preserve"> are to meet the above standards.  All pallets that do not meet GMA Grade “A” standards are subject to manufacturer penalty and/or rejection. Specific penalties will be managed on an individual manufacturer basis, dependent on compliance with these pallet quality standards.</w:t>
      </w:r>
    </w:p>
    <w:p w:rsidR="00A26F4B" w:rsidRPr="00262BAC" w:rsidRDefault="00A26F4B" w:rsidP="00A26F4B">
      <w:pPr>
        <w:rPr>
          <w:rFonts w:ascii="Arial" w:hAnsi="Arial" w:cs="Arial"/>
        </w:rPr>
      </w:pPr>
    </w:p>
    <w:p w:rsidR="00A26F4B" w:rsidRPr="00262BAC" w:rsidRDefault="00A26F4B" w:rsidP="00A26F4B">
      <w:pPr>
        <w:pStyle w:val="Heading2"/>
        <w:rPr>
          <w:rFonts w:ascii="Arial" w:hAnsi="Arial" w:cs="Arial"/>
        </w:rPr>
      </w:pPr>
      <w:r w:rsidRPr="00262BAC">
        <w:rPr>
          <w:rFonts w:ascii="Arial" w:hAnsi="Arial" w:cs="Arial"/>
        </w:rPr>
        <w:lastRenderedPageBreak/>
        <w:t>Pallet – Exchange Program</w:t>
      </w:r>
    </w:p>
    <w:p w:rsidR="00A26F4B" w:rsidRPr="00262BAC" w:rsidRDefault="00006885" w:rsidP="00A26F4B">
      <w:pPr>
        <w:rPr>
          <w:rFonts w:ascii="Arial" w:hAnsi="Arial" w:cs="Arial"/>
        </w:rPr>
      </w:pPr>
      <w:r w:rsidRPr="00262BAC">
        <w:rPr>
          <w:rFonts w:ascii="Arial" w:hAnsi="Arial" w:cs="Arial"/>
        </w:rPr>
        <w:t>Winn-Dixie</w:t>
      </w:r>
      <w:r w:rsidR="00A26F4B" w:rsidRPr="00262BAC">
        <w:rPr>
          <w:rFonts w:ascii="Arial" w:hAnsi="Arial" w:cs="Arial"/>
        </w:rPr>
        <w:t xml:space="preserve"> no longer participates in a pallet exchange program.</w:t>
      </w:r>
    </w:p>
    <w:p w:rsidR="00A26F4B" w:rsidRPr="00262BAC" w:rsidRDefault="00A26F4B" w:rsidP="00A26F4B">
      <w:pPr>
        <w:rPr>
          <w:rFonts w:ascii="Arial" w:hAnsi="Arial" w:cs="Arial"/>
        </w:rPr>
      </w:pPr>
      <w:r w:rsidRPr="00262BAC">
        <w:rPr>
          <w:rFonts w:ascii="Arial" w:hAnsi="Arial" w:cs="Arial"/>
        </w:rPr>
        <w:t xml:space="preserve">Thank you for your adherence to this policy! </w:t>
      </w:r>
    </w:p>
    <w:p w:rsidR="00A26F4B" w:rsidRPr="00262BAC" w:rsidRDefault="00A26F4B" w:rsidP="00A26F4B">
      <w:pPr>
        <w:rPr>
          <w:rFonts w:ascii="Arial" w:hAnsi="Arial" w:cs="Arial"/>
        </w:rPr>
      </w:pPr>
      <w:r w:rsidRPr="00262BAC">
        <w:rPr>
          <w:rFonts w:ascii="Arial" w:hAnsi="Arial" w:cs="Arial"/>
        </w:rPr>
        <w:t>Sincerely,</w:t>
      </w:r>
    </w:p>
    <w:p w:rsidR="00A26F4B" w:rsidRPr="00262BAC" w:rsidRDefault="00A26F4B" w:rsidP="00A26F4B">
      <w:pPr>
        <w:rPr>
          <w:rFonts w:ascii="Arial" w:hAnsi="Arial" w:cs="Arial"/>
        </w:rPr>
      </w:pPr>
      <w:r w:rsidRPr="00262BAC">
        <w:rPr>
          <w:rFonts w:ascii="Arial" w:hAnsi="Arial" w:cs="Arial"/>
          <w:noProof/>
        </w:rPr>
        <w:drawing>
          <wp:inline distT="0" distB="0" distL="0" distR="0">
            <wp:extent cx="2238375" cy="1247775"/>
            <wp:effectExtent l="19050" t="0" r="9525"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2238375" cy="1247775"/>
                    </a:xfrm>
                    <a:prstGeom prst="rect">
                      <a:avLst/>
                    </a:prstGeom>
                    <a:noFill/>
                    <a:ln w="9525">
                      <a:noFill/>
                      <a:miter lim="800000"/>
                      <a:headEnd/>
                      <a:tailEnd/>
                    </a:ln>
                  </pic:spPr>
                </pic:pic>
              </a:graphicData>
            </a:graphic>
          </wp:inline>
        </w:drawing>
      </w:r>
    </w:p>
    <w:p w:rsidR="00A26F4B" w:rsidRPr="00262BAC" w:rsidRDefault="00A26F4B" w:rsidP="00A26F4B">
      <w:pPr>
        <w:ind w:left="5040" w:firstLine="720"/>
        <w:jc w:val="center"/>
        <w:rPr>
          <w:rFonts w:ascii="Arial" w:hAnsi="Arial" w:cs="Arial"/>
          <w:b/>
        </w:rPr>
      </w:pPr>
    </w:p>
    <w:p w:rsidR="00A26F4B" w:rsidRPr="00262BAC" w:rsidRDefault="00A26F4B" w:rsidP="00A26F4B">
      <w:pPr>
        <w:ind w:left="5040" w:firstLine="720"/>
        <w:jc w:val="center"/>
        <w:rPr>
          <w:rFonts w:ascii="Arial" w:hAnsi="Arial" w:cs="Arial"/>
          <w:b/>
        </w:rPr>
      </w:pPr>
    </w:p>
    <w:p w:rsidR="00A26F4B" w:rsidRPr="00262BAC" w:rsidRDefault="00A26F4B" w:rsidP="00A26F4B">
      <w:pPr>
        <w:ind w:left="5040" w:firstLine="720"/>
        <w:jc w:val="center"/>
        <w:rPr>
          <w:rFonts w:ascii="Arial" w:hAnsi="Arial" w:cs="Arial"/>
          <w:b/>
          <w:sz w:val="12"/>
        </w:rPr>
      </w:pPr>
    </w:p>
    <w:p w:rsidR="00A26F4B" w:rsidRPr="00262BAC" w:rsidRDefault="00A26F4B" w:rsidP="00A26F4B">
      <w:pPr>
        <w:ind w:left="5040" w:firstLine="720"/>
        <w:jc w:val="center"/>
        <w:rPr>
          <w:rFonts w:ascii="Arial" w:hAnsi="Arial" w:cs="Arial"/>
          <w:b/>
          <w:sz w:val="12"/>
        </w:rPr>
      </w:pPr>
    </w:p>
    <w:p w:rsidR="00A26F4B" w:rsidRPr="00262BAC" w:rsidRDefault="00A26F4B" w:rsidP="00487601">
      <w:pPr>
        <w:ind w:left="864"/>
        <w:jc w:val="center"/>
        <w:rPr>
          <w:rFonts w:ascii="Arial" w:hAnsi="Arial" w:cs="Arial"/>
          <w:sz w:val="12"/>
        </w:rPr>
      </w:pPr>
      <w:r w:rsidRPr="00262BAC">
        <w:rPr>
          <w:rFonts w:ascii="Arial" w:hAnsi="Arial" w:cs="Arial"/>
          <w:b/>
          <w:sz w:val="24"/>
        </w:rPr>
        <w:br w:type="page"/>
      </w:r>
      <w:r w:rsidR="00006885" w:rsidRPr="00262BAC">
        <w:rPr>
          <w:rFonts w:ascii="Arial" w:hAnsi="Arial" w:cs="Arial"/>
          <w:b/>
          <w:sz w:val="24"/>
        </w:rPr>
        <w:lastRenderedPageBreak/>
        <w:t>WINN-DIXIE</w:t>
      </w:r>
      <w:r w:rsidRPr="00262BAC">
        <w:rPr>
          <w:rFonts w:ascii="Arial" w:hAnsi="Arial" w:cs="Arial"/>
          <w:b/>
          <w:sz w:val="24"/>
        </w:rPr>
        <w:t xml:space="preserve"> GMA </w:t>
      </w:r>
      <w:proofErr w:type="gramStart"/>
      <w:r w:rsidRPr="00262BAC">
        <w:rPr>
          <w:rFonts w:ascii="Arial" w:hAnsi="Arial" w:cs="Arial"/>
          <w:b/>
          <w:sz w:val="24"/>
        </w:rPr>
        <w:t>STANDARD  FOR</w:t>
      </w:r>
      <w:proofErr w:type="gramEnd"/>
      <w:r w:rsidRPr="00262BAC">
        <w:rPr>
          <w:rFonts w:ascii="Arial" w:hAnsi="Arial" w:cs="Arial"/>
          <w:b/>
          <w:sz w:val="24"/>
        </w:rPr>
        <w:t xml:space="preserve"> GRADE </w:t>
      </w:r>
      <w:r w:rsidR="00130029">
        <w:rPr>
          <w:rFonts w:ascii="Arial" w:hAnsi="Arial" w:cs="Arial"/>
          <w:b/>
          <w:sz w:val="24"/>
        </w:rPr>
        <w:t>“</w:t>
      </w:r>
      <w:r w:rsidRPr="00262BAC">
        <w:rPr>
          <w:rFonts w:ascii="Arial" w:hAnsi="Arial" w:cs="Arial"/>
          <w:b/>
          <w:sz w:val="24"/>
        </w:rPr>
        <w:t>A</w:t>
      </w:r>
      <w:r w:rsidR="00130029">
        <w:rPr>
          <w:rFonts w:ascii="Arial" w:hAnsi="Arial" w:cs="Arial"/>
          <w:b/>
          <w:sz w:val="24"/>
        </w:rPr>
        <w:t>”</w:t>
      </w:r>
      <w:r w:rsidRPr="00262BAC">
        <w:rPr>
          <w:rFonts w:ascii="Arial" w:hAnsi="Arial" w:cs="Arial"/>
          <w:b/>
          <w:sz w:val="24"/>
        </w:rPr>
        <w:t xml:space="preserve"> WHITEWOOD PALLETS</w:t>
      </w:r>
      <w:r w:rsidRPr="00262BAC">
        <w:rPr>
          <w:rFonts w:ascii="Arial" w:hAnsi="Arial" w:cs="Arial"/>
          <w:sz w:val="12"/>
        </w:rPr>
        <w:t xml:space="preserve"> </w:t>
      </w:r>
    </w:p>
    <w:p w:rsidR="00A26F4B" w:rsidRPr="00262BAC" w:rsidRDefault="00A26F4B" w:rsidP="007526EE">
      <w:pPr>
        <w:ind w:left="864" w:right="-720"/>
        <w:jc w:val="center"/>
        <w:rPr>
          <w:rFonts w:ascii="Arial" w:hAnsi="Arial" w:cs="Arial"/>
          <w:b/>
          <w:sz w:val="12"/>
        </w:rPr>
      </w:pPr>
    </w:p>
    <w:p w:rsidR="00A26F4B" w:rsidRPr="00262BAC" w:rsidRDefault="00A26F4B" w:rsidP="007526EE">
      <w:pPr>
        <w:ind w:left="864" w:right="-720"/>
        <w:jc w:val="center"/>
        <w:rPr>
          <w:rFonts w:ascii="Arial" w:hAnsi="Arial" w:cs="Arial"/>
          <w:b/>
          <w:sz w:val="12"/>
        </w:rPr>
      </w:pPr>
    </w:p>
    <w:p w:rsidR="00A26F4B" w:rsidRPr="00262BAC" w:rsidRDefault="00487601" w:rsidP="007526EE">
      <w:pPr>
        <w:ind w:left="864" w:right="-720"/>
        <w:jc w:val="center"/>
        <w:rPr>
          <w:rFonts w:ascii="Arial" w:hAnsi="Arial" w:cs="Arial"/>
          <w:b/>
          <w:sz w:val="12"/>
        </w:rPr>
      </w:pPr>
      <w:r>
        <w:rPr>
          <w:rFonts w:ascii="Arial" w:hAnsi="Arial" w:cs="Arial"/>
          <w:b/>
          <w:noProof/>
          <w:sz w:val="12"/>
        </w:rPr>
        <w:drawing>
          <wp:anchor distT="0" distB="0" distL="114300" distR="114300" simplePos="0" relativeHeight="251689984" behindDoc="0" locked="0" layoutInCell="1" allowOverlap="1">
            <wp:simplePos x="0" y="0"/>
            <wp:positionH relativeFrom="column">
              <wp:posOffset>-411480</wp:posOffset>
            </wp:positionH>
            <wp:positionV relativeFrom="paragraph">
              <wp:posOffset>-3175</wp:posOffset>
            </wp:positionV>
            <wp:extent cx="4352925" cy="2857500"/>
            <wp:effectExtent l="19050" t="0" r="9525" b="0"/>
            <wp:wrapSquare wrapText="bothSides"/>
            <wp:docPr id="15" name="Picture 31" descr="Pall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llet 9"/>
                    <pic:cNvPicPr>
                      <a:picLocks noChangeAspect="1" noChangeArrowheads="1"/>
                    </pic:cNvPicPr>
                  </pic:nvPicPr>
                  <pic:blipFill>
                    <a:blip r:embed="rId16" cstate="print"/>
                    <a:srcRect l="12546" r="8281" b="48936"/>
                    <a:stretch>
                      <a:fillRect/>
                    </a:stretch>
                  </pic:blipFill>
                  <pic:spPr bwMode="auto">
                    <a:xfrm>
                      <a:off x="0" y="0"/>
                      <a:ext cx="4352925" cy="2857500"/>
                    </a:xfrm>
                    <a:prstGeom prst="rect">
                      <a:avLst/>
                    </a:prstGeom>
                    <a:noFill/>
                    <a:ln w="9525">
                      <a:noFill/>
                      <a:miter lim="800000"/>
                      <a:headEnd/>
                      <a:tailEnd/>
                    </a:ln>
                  </pic:spPr>
                </pic:pic>
              </a:graphicData>
            </a:graphic>
          </wp:anchor>
        </w:drawing>
      </w:r>
    </w:p>
    <w:p w:rsidR="00A26F4B" w:rsidRPr="00262BAC" w:rsidRDefault="00A26F4B" w:rsidP="007526EE">
      <w:pPr>
        <w:ind w:left="864" w:right="-720"/>
        <w:jc w:val="center"/>
        <w:rPr>
          <w:rFonts w:ascii="Arial" w:hAnsi="Arial" w:cs="Arial"/>
          <w:b/>
          <w:sz w:val="12"/>
        </w:rPr>
      </w:pPr>
    </w:p>
    <w:p w:rsidR="00A26F4B" w:rsidRDefault="00487601" w:rsidP="007526EE">
      <w:pPr>
        <w:pStyle w:val="Heading1"/>
        <w:ind w:left="864" w:right="-720"/>
        <w:rPr>
          <w:rFonts w:ascii="Arial" w:hAnsi="Arial" w:cs="Arial"/>
          <w:sz w:val="24"/>
        </w:rPr>
      </w:pPr>
      <w:r>
        <w:rPr>
          <w:rFonts w:ascii="Arial" w:hAnsi="Arial" w:cs="Arial"/>
          <w:sz w:val="24"/>
        </w:rPr>
        <w:t xml:space="preserve">         </w:t>
      </w:r>
      <w:r w:rsidR="00A26F4B" w:rsidRPr="00262BAC">
        <w:rPr>
          <w:rFonts w:ascii="Arial" w:hAnsi="Arial" w:cs="Arial"/>
          <w:sz w:val="24"/>
        </w:rPr>
        <w:t>Description:</w:t>
      </w:r>
    </w:p>
    <w:p w:rsidR="007526EE" w:rsidRPr="007526EE" w:rsidRDefault="007526EE" w:rsidP="007526EE">
      <w:pPr>
        <w:ind w:right="-720"/>
      </w:pPr>
    </w:p>
    <w:p w:rsidR="00A26F4B" w:rsidRPr="007526EE" w:rsidRDefault="00487601" w:rsidP="007526EE">
      <w:pPr>
        <w:numPr>
          <w:ilvl w:val="0"/>
          <w:numId w:val="13"/>
        </w:numPr>
        <w:spacing w:after="0" w:line="240" w:lineRule="auto"/>
        <w:ind w:left="864" w:right="-720"/>
        <w:rPr>
          <w:rFonts w:ascii="Arial" w:hAnsi="Arial" w:cs="Arial"/>
          <w:sz w:val="20"/>
          <w:szCs w:val="20"/>
        </w:rPr>
      </w:pPr>
      <w:r w:rsidRPr="007526EE">
        <w:rPr>
          <w:rFonts w:ascii="Arial" w:hAnsi="Arial" w:cs="Arial"/>
          <w:sz w:val="20"/>
          <w:szCs w:val="20"/>
        </w:rPr>
        <w:t xml:space="preserve"> </w:t>
      </w:r>
      <w:r w:rsidR="00A26F4B" w:rsidRPr="007526EE">
        <w:rPr>
          <w:rFonts w:ascii="Arial" w:hAnsi="Arial" w:cs="Arial"/>
          <w:sz w:val="20"/>
          <w:szCs w:val="20"/>
        </w:rPr>
        <w:t xml:space="preserve">3 pieces 1-3/8” x 3-1/2” x </w:t>
      </w:r>
      <w:r w:rsidR="007526EE" w:rsidRPr="007526EE">
        <w:rPr>
          <w:rFonts w:ascii="Arial" w:hAnsi="Arial" w:cs="Arial"/>
          <w:sz w:val="20"/>
          <w:szCs w:val="20"/>
        </w:rPr>
        <w:t>4</w:t>
      </w:r>
      <w:r w:rsidR="00A26F4B" w:rsidRPr="007526EE">
        <w:rPr>
          <w:rFonts w:ascii="Arial" w:hAnsi="Arial" w:cs="Arial"/>
          <w:sz w:val="20"/>
          <w:szCs w:val="20"/>
        </w:rPr>
        <w:t>8”</w:t>
      </w:r>
    </w:p>
    <w:p w:rsidR="00A26F4B" w:rsidRPr="007526EE" w:rsidRDefault="00487601" w:rsidP="007526EE">
      <w:pPr>
        <w:numPr>
          <w:ilvl w:val="0"/>
          <w:numId w:val="13"/>
        </w:numPr>
        <w:spacing w:after="0" w:line="240" w:lineRule="auto"/>
        <w:ind w:left="864" w:right="-720"/>
        <w:rPr>
          <w:rFonts w:ascii="Arial" w:hAnsi="Arial" w:cs="Arial"/>
          <w:sz w:val="20"/>
          <w:szCs w:val="20"/>
        </w:rPr>
      </w:pPr>
      <w:r w:rsidRPr="007526EE">
        <w:rPr>
          <w:rFonts w:ascii="Arial" w:hAnsi="Arial" w:cs="Arial"/>
          <w:sz w:val="20"/>
          <w:szCs w:val="20"/>
        </w:rPr>
        <w:t xml:space="preserve"> </w:t>
      </w:r>
      <w:r w:rsidR="00A26F4B" w:rsidRPr="007526EE">
        <w:rPr>
          <w:rFonts w:ascii="Arial" w:hAnsi="Arial" w:cs="Arial"/>
          <w:sz w:val="20"/>
          <w:szCs w:val="20"/>
        </w:rPr>
        <w:t>2 pieces 5/8” x 5-1/2” x 40”</w:t>
      </w:r>
    </w:p>
    <w:p w:rsidR="00A26F4B" w:rsidRPr="007526EE" w:rsidRDefault="00487601" w:rsidP="007526EE">
      <w:pPr>
        <w:numPr>
          <w:ilvl w:val="0"/>
          <w:numId w:val="13"/>
        </w:numPr>
        <w:spacing w:after="0" w:line="240" w:lineRule="auto"/>
        <w:ind w:left="864" w:right="-720"/>
        <w:rPr>
          <w:rFonts w:ascii="Arial" w:hAnsi="Arial" w:cs="Arial"/>
          <w:sz w:val="20"/>
          <w:szCs w:val="20"/>
        </w:rPr>
      </w:pPr>
      <w:r w:rsidRPr="007526EE">
        <w:rPr>
          <w:rFonts w:ascii="Arial" w:hAnsi="Arial" w:cs="Arial"/>
          <w:sz w:val="20"/>
          <w:szCs w:val="20"/>
        </w:rPr>
        <w:t xml:space="preserve"> </w:t>
      </w:r>
      <w:r w:rsidR="00A26F4B" w:rsidRPr="007526EE">
        <w:rPr>
          <w:rFonts w:ascii="Arial" w:hAnsi="Arial" w:cs="Arial"/>
          <w:sz w:val="20"/>
          <w:szCs w:val="20"/>
        </w:rPr>
        <w:t>5 pieces 5/8” x 3-1/2” x 40</w:t>
      </w:r>
    </w:p>
    <w:p w:rsidR="00A26F4B" w:rsidRPr="007526EE" w:rsidRDefault="00487601" w:rsidP="007526EE">
      <w:pPr>
        <w:numPr>
          <w:ilvl w:val="0"/>
          <w:numId w:val="13"/>
        </w:numPr>
        <w:spacing w:after="0" w:line="240" w:lineRule="auto"/>
        <w:ind w:left="864" w:right="-720"/>
        <w:rPr>
          <w:rFonts w:ascii="Arial" w:hAnsi="Arial" w:cs="Arial"/>
          <w:sz w:val="20"/>
          <w:szCs w:val="20"/>
        </w:rPr>
      </w:pPr>
      <w:r w:rsidRPr="007526EE">
        <w:rPr>
          <w:rFonts w:ascii="Arial" w:hAnsi="Arial" w:cs="Arial"/>
          <w:sz w:val="20"/>
          <w:szCs w:val="20"/>
        </w:rPr>
        <w:t xml:space="preserve"> </w:t>
      </w:r>
      <w:r w:rsidR="00A26F4B" w:rsidRPr="007526EE">
        <w:rPr>
          <w:rFonts w:ascii="Arial" w:hAnsi="Arial" w:cs="Arial"/>
          <w:sz w:val="20"/>
          <w:szCs w:val="20"/>
        </w:rPr>
        <w:t>2 pieces 5/8” x</w:t>
      </w:r>
      <w:r w:rsidRPr="007526EE">
        <w:rPr>
          <w:rFonts w:ascii="Arial" w:hAnsi="Arial" w:cs="Arial"/>
          <w:sz w:val="20"/>
          <w:szCs w:val="20"/>
        </w:rPr>
        <w:t xml:space="preserve"> </w:t>
      </w:r>
      <w:r w:rsidR="00A26F4B" w:rsidRPr="007526EE">
        <w:rPr>
          <w:rFonts w:ascii="Arial" w:hAnsi="Arial" w:cs="Arial"/>
          <w:sz w:val="20"/>
          <w:szCs w:val="20"/>
        </w:rPr>
        <w:t>5-1/2” x 40”</w:t>
      </w:r>
    </w:p>
    <w:p w:rsidR="00A26F4B" w:rsidRPr="007526EE" w:rsidRDefault="00487601" w:rsidP="007526EE">
      <w:pPr>
        <w:numPr>
          <w:ilvl w:val="0"/>
          <w:numId w:val="13"/>
        </w:numPr>
        <w:spacing w:after="0" w:line="240" w:lineRule="auto"/>
        <w:ind w:left="864" w:right="-720"/>
        <w:rPr>
          <w:rFonts w:ascii="Arial" w:hAnsi="Arial" w:cs="Arial"/>
          <w:sz w:val="20"/>
          <w:szCs w:val="20"/>
        </w:rPr>
      </w:pPr>
      <w:r w:rsidRPr="007526EE">
        <w:rPr>
          <w:rFonts w:ascii="Arial" w:hAnsi="Arial" w:cs="Arial"/>
          <w:sz w:val="20"/>
          <w:szCs w:val="20"/>
        </w:rPr>
        <w:t xml:space="preserve"> </w:t>
      </w:r>
      <w:r w:rsidR="00A26F4B" w:rsidRPr="007526EE">
        <w:rPr>
          <w:rFonts w:ascii="Arial" w:hAnsi="Arial" w:cs="Arial"/>
          <w:sz w:val="20"/>
          <w:szCs w:val="20"/>
        </w:rPr>
        <w:t>3 pieces 5/8” x 3-1/2 x 40”</w:t>
      </w:r>
    </w:p>
    <w:p w:rsidR="00A26F4B" w:rsidRPr="00262BAC" w:rsidRDefault="00A26F4B" w:rsidP="007526EE">
      <w:pPr>
        <w:ind w:left="864" w:right="-720"/>
        <w:rPr>
          <w:rFonts w:ascii="Arial" w:hAnsi="Arial" w:cs="Arial"/>
        </w:rPr>
      </w:pPr>
    </w:p>
    <w:p w:rsidR="007526EE" w:rsidRDefault="00487601" w:rsidP="007526EE">
      <w:pPr>
        <w:ind w:left="864" w:right="-720"/>
        <w:rPr>
          <w:rFonts w:ascii="Arial" w:hAnsi="Arial" w:cs="Arial"/>
        </w:rPr>
      </w:pPr>
      <w:r>
        <w:rPr>
          <w:rFonts w:ascii="Arial" w:hAnsi="Arial" w:cs="Arial"/>
        </w:rPr>
        <w:t xml:space="preserve">           </w:t>
      </w:r>
    </w:p>
    <w:p w:rsidR="007526EE" w:rsidRDefault="007526EE" w:rsidP="00487601">
      <w:pPr>
        <w:ind w:left="864"/>
        <w:rPr>
          <w:rFonts w:ascii="Arial" w:hAnsi="Arial" w:cs="Arial"/>
        </w:rPr>
      </w:pPr>
    </w:p>
    <w:p w:rsidR="00FD073F" w:rsidRDefault="00FD073F" w:rsidP="00487601">
      <w:pPr>
        <w:ind w:left="864"/>
        <w:rPr>
          <w:rFonts w:ascii="Arial" w:hAnsi="Arial" w:cs="Arial"/>
        </w:rPr>
      </w:pPr>
    </w:p>
    <w:p w:rsidR="00A26F4B" w:rsidRPr="00262BAC" w:rsidRDefault="00FD073F" w:rsidP="00487601">
      <w:pPr>
        <w:ind w:left="86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26F4B" w:rsidRPr="00262BAC">
        <w:rPr>
          <w:rFonts w:ascii="Arial" w:hAnsi="Arial" w:cs="Arial"/>
        </w:rPr>
        <w:t>Tolerance on</w:t>
      </w:r>
      <w:r>
        <w:rPr>
          <w:rFonts w:ascii="Arial" w:hAnsi="Arial" w:cs="Arial"/>
        </w:rPr>
        <w:t xml:space="preserve"> </w:t>
      </w:r>
      <w:r w:rsidR="00A26F4B" w:rsidRPr="00262BAC">
        <w:rPr>
          <w:rFonts w:ascii="Arial" w:hAnsi="Arial" w:cs="Arial"/>
        </w:rPr>
        <w:t>1-3/8” stringer</w:t>
      </w:r>
      <w:r w:rsidR="007526EE">
        <w:rPr>
          <w:rFonts w:ascii="Arial" w:hAnsi="Arial" w:cs="Arial"/>
        </w:rPr>
        <w:t xml:space="preserve"> w</w:t>
      </w:r>
      <w:r w:rsidR="00A26F4B" w:rsidRPr="00262BAC">
        <w:rPr>
          <w:rFonts w:ascii="Arial" w:hAnsi="Arial" w:cs="Arial"/>
        </w:rPr>
        <w:t>idth = 1/8”</w:t>
      </w:r>
    </w:p>
    <w:p w:rsidR="00A26F4B" w:rsidRPr="00262BAC" w:rsidRDefault="00FD073F" w:rsidP="00487601">
      <w:pPr>
        <w:ind w:left="864"/>
        <w:rPr>
          <w:rFonts w:ascii="Arial" w:hAnsi="Arial" w:cs="Arial"/>
          <w:sz w:val="16"/>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26F4B" w:rsidRPr="00262BAC">
        <w:rPr>
          <w:rFonts w:ascii="Arial" w:hAnsi="Arial" w:cs="Arial"/>
        </w:rPr>
        <w:t>Tolerance on</w:t>
      </w:r>
      <w:r>
        <w:rPr>
          <w:rFonts w:ascii="Arial" w:hAnsi="Arial" w:cs="Arial"/>
        </w:rPr>
        <w:t xml:space="preserve"> </w:t>
      </w:r>
      <w:r w:rsidR="00A26F4B" w:rsidRPr="00262BAC">
        <w:rPr>
          <w:rFonts w:ascii="Arial" w:hAnsi="Arial" w:cs="Arial"/>
        </w:rPr>
        <w:t>5/8” deck board thickness = 1/16”</w:t>
      </w:r>
    </w:p>
    <w:p w:rsidR="00A26F4B" w:rsidRPr="00262BAC" w:rsidRDefault="00A26F4B" w:rsidP="00A26F4B">
      <w:pPr>
        <w:rPr>
          <w:rFonts w:ascii="Arial" w:hAnsi="Arial" w:cs="Arial"/>
        </w:rPr>
      </w:pPr>
    </w:p>
    <w:p w:rsidR="00A26F4B" w:rsidRPr="00262BAC" w:rsidRDefault="00006885" w:rsidP="00A26F4B">
      <w:pPr>
        <w:rPr>
          <w:rFonts w:ascii="Arial" w:hAnsi="Arial" w:cs="Arial"/>
          <w:b/>
          <w:bCs/>
          <w:sz w:val="24"/>
        </w:rPr>
      </w:pPr>
      <w:r w:rsidRPr="00262BAC">
        <w:rPr>
          <w:rFonts w:ascii="Arial" w:hAnsi="Arial" w:cs="Arial"/>
          <w:b/>
          <w:bCs/>
          <w:sz w:val="24"/>
        </w:rPr>
        <w:t>Winn-Dixie</w:t>
      </w:r>
      <w:r w:rsidR="00A26F4B" w:rsidRPr="00262BAC">
        <w:rPr>
          <w:rFonts w:ascii="Arial" w:hAnsi="Arial" w:cs="Arial"/>
          <w:b/>
          <w:bCs/>
          <w:sz w:val="24"/>
        </w:rPr>
        <w:t xml:space="preserve"> Specifications of an Acceptable Pallet:</w:t>
      </w:r>
    </w:p>
    <w:p w:rsidR="00A26F4B" w:rsidRPr="00262BAC" w:rsidRDefault="00006885" w:rsidP="00A26F4B">
      <w:pPr>
        <w:numPr>
          <w:ilvl w:val="0"/>
          <w:numId w:val="14"/>
        </w:numPr>
        <w:spacing w:after="0" w:line="240" w:lineRule="auto"/>
        <w:rPr>
          <w:rFonts w:ascii="Arial" w:hAnsi="Arial" w:cs="Arial"/>
        </w:rPr>
      </w:pPr>
      <w:r w:rsidRPr="00262BAC">
        <w:rPr>
          <w:rFonts w:ascii="Arial" w:hAnsi="Arial" w:cs="Arial"/>
        </w:rPr>
        <w:t>W</w:t>
      </w:r>
      <w:r w:rsidR="00487601">
        <w:rPr>
          <w:rFonts w:ascii="Arial" w:hAnsi="Arial" w:cs="Arial"/>
        </w:rPr>
        <w:t>inn</w:t>
      </w:r>
      <w:r w:rsidRPr="00262BAC">
        <w:rPr>
          <w:rFonts w:ascii="Arial" w:hAnsi="Arial" w:cs="Arial"/>
        </w:rPr>
        <w:t>-D</w:t>
      </w:r>
      <w:r w:rsidR="00487601">
        <w:rPr>
          <w:rFonts w:ascii="Arial" w:hAnsi="Arial" w:cs="Arial"/>
        </w:rPr>
        <w:t>ixie</w:t>
      </w:r>
      <w:r w:rsidR="00A26F4B" w:rsidRPr="00262BAC">
        <w:rPr>
          <w:rFonts w:ascii="Arial" w:hAnsi="Arial" w:cs="Arial"/>
        </w:rPr>
        <w:t xml:space="preserve"> GMA-type Grade “A” 4-way Pallet, 48 x 40 (</w:t>
      </w:r>
      <w:r w:rsidRPr="00262BAC">
        <w:rPr>
          <w:rFonts w:ascii="Arial" w:hAnsi="Arial" w:cs="Arial"/>
        </w:rPr>
        <w:t>WINN-DIXIE</w:t>
      </w:r>
      <w:r w:rsidR="00A26F4B" w:rsidRPr="00262BAC">
        <w:rPr>
          <w:rFonts w:ascii="Arial" w:hAnsi="Arial" w:cs="Arial"/>
        </w:rPr>
        <w:t xml:space="preserve"> stock# 00)</w:t>
      </w:r>
    </w:p>
    <w:p w:rsidR="00A26F4B" w:rsidRPr="00262BAC" w:rsidRDefault="00A26F4B" w:rsidP="00A26F4B">
      <w:pPr>
        <w:rPr>
          <w:rFonts w:ascii="Arial" w:hAnsi="Arial" w:cs="Arial"/>
          <w:b/>
          <w:bCs/>
        </w:rPr>
      </w:pPr>
    </w:p>
    <w:p w:rsidR="00A26F4B" w:rsidRPr="00262BAC" w:rsidRDefault="00A26F4B" w:rsidP="00A26F4B">
      <w:pPr>
        <w:pStyle w:val="BodyText"/>
        <w:rPr>
          <w:rFonts w:ascii="Arial" w:hAnsi="Arial" w:cs="Arial"/>
        </w:rPr>
      </w:pPr>
      <w:r w:rsidRPr="00262BAC">
        <w:rPr>
          <w:rFonts w:ascii="Arial" w:hAnsi="Arial" w:cs="Arial"/>
        </w:rPr>
        <w:t>GMA type, 48 x 40, stringer-style, wood pallet constructed of all hardwoods</w:t>
      </w:r>
      <w:r w:rsidR="00130029">
        <w:rPr>
          <w:rFonts w:ascii="Arial" w:hAnsi="Arial" w:cs="Arial"/>
        </w:rPr>
        <w:t>,</w:t>
      </w:r>
      <w:r w:rsidRPr="00262BAC">
        <w:rPr>
          <w:rFonts w:ascii="Arial" w:hAnsi="Arial" w:cs="Arial"/>
        </w:rPr>
        <w:t xml:space="preserve"> </w:t>
      </w:r>
      <w:r w:rsidR="00130029">
        <w:rPr>
          <w:rFonts w:ascii="Arial" w:hAnsi="Arial" w:cs="Arial"/>
        </w:rPr>
        <w:t>n</w:t>
      </w:r>
      <w:r w:rsidRPr="00262BAC">
        <w:rPr>
          <w:rFonts w:ascii="Arial" w:hAnsi="Arial" w:cs="Arial"/>
        </w:rPr>
        <w:t xml:space="preserve">otched stringers creating a partial 4-way entry 5-1/2”" wide lead boards on top and bottom.  Lead boards are flush with end of stringer (1/2 finger space allowed, but no chip back or missing deck board space created by damage).  Standard GMA 7-top board and 5-bottom board configuration.  Interior deck boards 3-1/2" wide (all deck board widths are nominal).  Minimum deck board thickness </w:t>
      </w:r>
      <w:r w:rsidR="00130029">
        <w:rPr>
          <w:rFonts w:ascii="Arial" w:hAnsi="Arial" w:cs="Arial"/>
        </w:rPr>
        <w:t xml:space="preserve">is </w:t>
      </w:r>
      <w:r w:rsidRPr="00262BAC">
        <w:rPr>
          <w:rFonts w:ascii="Arial" w:hAnsi="Arial" w:cs="Arial"/>
        </w:rPr>
        <w:t>5/8" with 1/16” tolerance.  Maximum 3.5" space between deck boards.  Pallet shall have good color.  Stringers have no block or companion board repairs, no corrugate repairs, and no plate repairs.  No painted stringers.  No Pine boards.</w:t>
      </w:r>
    </w:p>
    <w:p w:rsidR="00A26F4B" w:rsidRPr="00262BAC" w:rsidRDefault="00A26F4B" w:rsidP="00A26F4B">
      <w:pPr>
        <w:ind w:left="-705" w:right="-1065"/>
        <w:rPr>
          <w:rFonts w:ascii="Arial" w:hAnsi="Arial" w:cs="Arial"/>
        </w:rPr>
      </w:pPr>
      <w:r w:rsidRPr="00262BAC">
        <w:rPr>
          <w:rFonts w:ascii="Arial" w:hAnsi="Arial" w:cs="Arial"/>
        </w:rPr>
        <w:br w:type="page"/>
      </w:r>
    </w:p>
    <w:p w:rsidR="00B71E4C" w:rsidRPr="00262BAC" w:rsidRDefault="00B71E4C" w:rsidP="00B71E4C">
      <w:pPr>
        <w:pStyle w:val="Heading1"/>
        <w:rPr>
          <w:rFonts w:ascii="Arial" w:hAnsi="Arial" w:cs="Arial"/>
          <w:b/>
          <w:sz w:val="32"/>
        </w:rPr>
      </w:pPr>
      <w:r w:rsidRPr="00262BAC">
        <w:rPr>
          <w:rFonts w:ascii="Arial" w:hAnsi="Arial" w:cs="Arial"/>
          <w:b/>
          <w:sz w:val="32"/>
        </w:rPr>
        <w:lastRenderedPageBreak/>
        <w:t>Case Integrity Standard</w:t>
      </w:r>
    </w:p>
    <w:p w:rsidR="00B71E4C" w:rsidRPr="00262BAC" w:rsidRDefault="00B71E4C" w:rsidP="00B71E4C">
      <w:pPr>
        <w:rPr>
          <w:rFonts w:ascii="Arial" w:hAnsi="Arial" w:cs="Arial"/>
        </w:rPr>
      </w:pPr>
    </w:p>
    <w:p w:rsidR="00B71E4C" w:rsidRPr="00262BAC" w:rsidRDefault="00B71E4C" w:rsidP="00B71E4C">
      <w:pPr>
        <w:ind w:left="1440" w:hanging="1440"/>
        <w:rPr>
          <w:rFonts w:ascii="Arial" w:hAnsi="Arial" w:cs="Arial"/>
        </w:rPr>
      </w:pPr>
      <w:r w:rsidRPr="00262BAC">
        <w:rPr>
          <w:rFonts w:ascii="Arial" w:hAnsi="Arial" w:cs="Arial"/>
          <w:b/>
        </w:rPr>
        <w:t>Purpose:</w:t>
      </w:r>
      <w:r w:rsidRPr="00262BAC">
        <w:rPr>
          <w:rFonts w:ascii="Arial" w:hAnsi="Arial" w:cs="Arial"/>
        </w:rPr>
        <w:tab/>
        <w:t xml:space="preserve">To ensure that </w:t>
      </w:r>
      <w:r w:rsidR="00006885" w:rsidRPr="00262BAC">
        <w:rPr>
          <w:rFonts w:ascii="Arial" w:hAnsi="Arial" w:cs="Arial"/>
        </w:rPr>
        <w:t>Winn-Dixie</w:t>
      </w:r>
      <w:r w:rsidRPr="00262BAC">
        <w:rPr>
          <w:rFonts w:ascii="Arial" w:hAnsi="Arial" w:cs="Arial"/>
        </w:rPr>
        <w:t xml:space="preserve"> Logistics receives and ships all inventory with each case at a saleable standard for any retail location and to assist in managing and tracking damaged inventory. </w:t>
      </w:r>
    </w:p>
    <w:p w:rsidR="00B71E4C" w:rsidRPr="00130029" w:rsidRDefault="00B71E4C" w:rsidP="00B71E4C">
      <w:pPr>
        <w:rPr>
          <w:rFonts w:ascii="Arial" w:hAnsi="Arial" w:cs="Arial"/>
          <w:b/>
        </w:rPr>
      </w:pPr>
      <w:r w:rsidRPr="00262BAC">
        <w:rPr>
          <w:rFonts w:ascii="Arial" w:hAnsi="Arial" w:cs="Arial"/>
          <w:b/>
        </w:rPr>
        <w:t>Outline:</w:t>
      </w:r>
      <w:r w:rsidRPr="00262BAC">
        <w:rPr>
          <w:rFonts w:ascii="Arial" w:hAnsi="Arial" w:cs="Arial"/>
          <w:b/>
        </w:rPr>
        <w:tab/>
      </w:r>
      <w:r w:rsidRPr="00262BAC">
        <w:rPr>
          <w:rFonts w:ascii="Arial" w:hAnsi="Arial" w:cs="Arial"/>
        </w:rPr>
        <w:t>I)</w:t>
      </w:r>
      <w:r w:rsidRPr="00262BAC">
        <w:rPr>
          <w:rFonts w:ascii="Arial" w:hAnsi="Arial" w:cs="Arial"/>
          <w:b/>
        </w:rPr>
        <w:tab/>
      </w:r>
      <w:r w:rsidRPr="00130029">
        <w:rPr>
          <w:rFonts w:ascii="Arial" w:hAnsi="Arial" w:cs="Arial"/>
          <w:b/>
        </w:rPr>
        <w:t>Case Integrity Standard</w:t>
      </w:r>
    </w:p>
    <w:p w:rsidR="00B71E4C" w:rsidRPr="00262BAC" w:rsidRDefault="00B71E4C" w:rsidP="00B71E4C">
      <w:pPr>
        <w:ind w:left="720" w:firstLine="720"/>
        <w:rPr>
          <w:rFonts w:ascii="Arial" w:hAnsi="Arial" w:cs="Arial"/>
        </w:rPr>
      </w:pPr>
      <w:r w:rsidRPr="00262BAC">
        <w:rPr>
          <w:rFonts w:ascii="Arial" w:hAnsi="Arial" w:cs="Arial"/>
        </w:rPr>
        <w:t>II)</w:t>
      </w:r>
      <w:r w:rsidRPr="00262BAC">
        <w:rPr>
          <w:rFonts w:ascii="Arial" w:hAnsi="Arial" w:cs="Arial"/>
        </w:rPr>
        <w:tab/>
      </w:r>
      <w:r w:rsidRPr="00130029">
        <w:rPr>
          <w:rFonts w:ascii="Arial" w:hAnsi="Arial" w:cs="Arial"/>
          <w:b/>
        </w:rPr>
        <w:t>Examples that fail to meet the “CIS”</w:t>
      </w:r>
    </w:p>
    <w:p w:rsidR="00B71E4C" w:rsidRPr="00262BAC" w:rsidRDefault="00B71E4C" w:rsidP="00B71E4C">
      <w:pPr>
        <w:rPr>
          <w:rFonts w:ascii="Arial" w:hAnsi="Arial" w:cs="Arial"/>
          <w:b/>
        </w:rPr>
      </w:pPr>
      <w:r w:rsidRPr="00262BAC">
        <w:rPr>
          <w:rFonts w:ascii="Arial" w:hAnsi="Arial" w:cs="Arial"/>
          <w:b/>
        </w:rPr>
        <w:tab/>
      </w:r>
      <w:r w:rsidRPr="00262BAC">
        <w:rPr>
          <w:rFonts w:ascii="Arial" w:hAnsi="Arial" w:cs="Arial"/>
          <w:b/>
        </w:rPr>
        <w:tab/>
      </w:r>
    </w:p>
    <w:p w:rsidR="00B71E4C" w:rsidRDefault="00B71E4C" w:rsidP="00B71E4C">
      <w:pPr>
        <w:pStyle w:val="Heading4"/>
        <w:rPr>
          <w:rFonts w:ascii="Arial" w:hAnsi="Arial" w:cs="Arial"/>
        </w:rPr>
      </w:pPr>
      <w:r w:rsidRPr="00262BAC">
        <w:rPr>
          <w:rFonts w:ascii="Arial" w:hAnsi="Arial" w:cs="Arial"/>
        </w:rPr>
        <w:t>Case Integrity Standard</w:t>
      </w:r>
    </w:p>
    <w:p w:rsidR="00130029" w:rsidRPr="00130029" w:rsidRDefault="00130029" w:rsidP="00130029"/>
    <w:p w:rsidR="00B71E4C" w:rsidRDefault="00B71E4C" w:rsidP="00B71E4C">
      <w:pPr>
        <w:pStyle w:val="Heading3"/>
        <w:numPr>
          <w:ilvl w:val="0"/>
          <w:numId w:val="6"/>
        </w:numPr>
        <w:rPr>
          <w:rFonts w:ascii="Arial" w:hAnsi="Arial" w:cs="Arial"/>
        </w:rPr>
      </w:pPr>
      <w:r w:rsidRPr="00262BAC">
        <w:rPr>
          <w:rFonts w:ascii="Arial" w:hAnsi="Arial" w:cs="Arial"/>
        </w:rPr>
        <w:t>Shelf Quality Condition</w:t>
      </w:r>
    </w:p>
    <w:p w:rsidR="00B71E4C" w:rsidRPr="00262BAC" w:rsidRDefault="00B71E4C" w:rsidP="00B71E4C">
      <w:pPr>
        <w:ind w:left="1440"/>
        <w:rPr>
          <w:rFonts w:ascii="Arial" w:hAnsi="Arial" w:cs="Arial"/>
        </w:rPr>
      </w:pPr>
      <w:r w:rsidRPr="00262BAC">
        <w:rPr>
          <w:rFonts w:ascii="Arial" w:hAnsi="Arial" w:cs="Arial"/>
        </w:rPr>
        <w:t xml:space="preserve">All product put on a retail shelf should be without flaw.  Our customers expect each selection to contain all that they are paying for and be packed without damage.  </w:t>
      </w:r>
    </w:p>
    <w:p w:rsidR="00B71E4C" w:rsidRPr="00262BAC" w:rsidRDefault="00B71E4C" w:rsidP="00B71E4C">
      <w:pPr>
        <w:pStyle w:val="Heading3"/>
        <w:numPr>
          <w:ilvl w:val="0"/>
          <w:numId w:val="6"/>
        </w:numPr>
        <w:rPr>
          <w:rFonts w:ascii="Arial" w:hAnsi="Arial" w:cs="Arial"/>
        </w:rPr>
      </w:pPr>
      <w:r w:rsidRPr="00262BAC">
        <w:rPr>
          <w:rFonts w:ascii="Arial" w:hAnsi="Arial" w:cs="Arial"/>
        </w:rPr>
        <w:t xml:space="preserve">Shipping </w:t>
      </w:r>
      <w:r w:rsidR="00130029">
        <w:rPr>
          <w:rFonts w:ascii="Arial" w:hAnsi="Arial" w:cs="Arial"/>
        </w:rPr>
        <w:t>U</w:t>
      </w:r>
      <w:r w:rsidRPr="00262BAC">
        <w:rPr>
          <w:rFonts w:ascii="Arial" w:hAnsi="Arial" w:cs="Arial"/>
        </w:rPr>
        <w:t xml:space="preserve">nit </w:t>
      </w:r>
      <w:r w:rsidR="00130029">
        <w:rPr>
          <w:rFonts w:ascii="Arial" w:hAnsi="Arial" w:cs="Arial"/>
        </w:rPr>
        <w:t>M</w:t>
      </w:r>
      <w:r w:rsidRPr="00262BAC">
        <w:rPr>
          <w:rFonts w:ascii="Arial" w:hAnsi="Arial" w:cs="Arial"/>
        </w:rPr>
        <w:t xml:space="preserve">ust </w:t>
      </w:r>
      <w:r w:rsidR="00130029">
        <w:rPr>
          <w:rFonts w:ascii="Arial" w:hAnsi="Arial" w:cs="Arial"/>
        </w:rPr>
        <w:t>Be C</w:t>
      </w:r>
      <w:r w:rsidRPr="00262BAC">
        <w:rPr>
          <w:rFonts w:ascii="Arial" w:hAnsi="Arial" w:cs="Arial"/>
        </w:rPr>
        <w:t>omplete</w:t>
      </w:r>
    </w:p>
    <w:p w:rsidR="00B71E4C" w:rsidRDefault="00B71E4C" w:rsidP="00B71E4C">
      <w:pPr>
        <w:pStyle w:val="Heading3"/>
        <w:ind w:firstLine="0"/>
        <w:rPr>
          <w:rFonts w:ascii="Arial" w:hAnsi="Arial" w:cs="Arial"/>
          <w:b w:val="0"/>
        </w:rPr>
      </w:pPr>
      <w:r w:rsidRPr="00262BAC">
        <w:rPr>
          <w:rFonts w:ascii="Arial" w:hAnsi="Arial" w:cs="Arial"/>
          <w:b w:val="0"/>
        </w:rPr>
        <w:t>The case must contain all the units of sale and they must be in shelf Quality condition</w:t>
      </w:r>
    </w:p>
    <w:p w:rsidR="00130029" w:rsidRPr="00130029" w:rsidRDefault="00130029" w:rsidP="00130029"/>
    <w:p w:rsidR="00B71E4C" w:rsidRPr="00262BAC" w:rsidRDefault="00B71E4C" w:rsidP="00B71E4C">
      <w:pPr>
        <w:pStyle w:val="Heading3"/>
        <w:rPr>
          <w:rFonts w:ascii="Arial" w:hAnsi="Arial" w:cs="Arial"/>
        </w:rPr>
      </w:pPr>
      <w:r w:rsidRPr="00262BAC">
        <w:rPr>
          <w:rFonts w:ascii="Arial" w:hAnsi="Arial" w:cs="Arial"/>
        </w:rPr>
        <w:t>C.</w:t>
      </w:r>
      <w:r w:rsidRPr="00262BAC">
        <w:rPr>
          <w:rFonts w:ascii="Arial" w:hAnsi="Arial" w:cs="Arial"/>
        </w:rPr>
        <w:tab/>
        <w:t>Packaging</w:t>
      </w:r>
    </w:p>
    <w:p w:rsidR="00B71E4C" w:rsidRPr="00262BAC" w:rsidRDefault="00B71E4C" w:rsidP="00B71E4C">
      <w:pPr>
        <w:pStyle w:val="Heading3"/>
        <w:ind w:firstLine="0"/>
        <w:rPr>
          <w:rFonts w:ascii="Arial" w:hAnsi="Arial" w:cs="Arial"/>
        </w:rPr>
      </w:pPr>
      <w:r w:rsidRPr="00262BAC">
        <w:rPr>
          <w:rFonts w:ascii="Arial" w:hAnsi="Arial" w:cs="Arial"/>
          <w:b w:val="0"/>
        </w:rPr>
        <w:t xml:space="preserve">The packaging must be close to original condition and without flaws that jeopardize the Shelf Quality Condition. </w:t>
      </w:r>
      <w:r w:rsidRPr="00262BAC">
        <w:rPr>
          <w:rFonts w:ascii="Arial" w:hAnsi="Arial" w:cs="Arial"/>
        </w:rPr>
        <w:tab/>
      </w:r>
    </w:p>
    <w:p w:rsidR="00B71E4C" w:rsidRPr="00262BAC" w:rsidRDefault="00B71E4C" w:rsidP="00B71E4C">
      <w:pPr>
        <w:pStyle w:val="Heading3"/>
        <w:ind w:left="0" w:firstLine="0"/>
        <w:rPr>
          <w:rFonts w:ascii="Arial" w:hAnsi="Arial" w:cs="Arial"/>
        </w:rPr>
      </w:pPr>
    </w:p>
    <w:p w:rsidR="00B71E4C" w:rsidRPr="00130029" w:rsidRDefault="00B71E4C" w:rsidP="00130029">
      <w:pPr>
        <w:pStyle w:val="Heading4"/>
        <w:rPr>
          <w:rFonts w:ascii="Arial" w:hAnsi="Arial" w:cs="Arial"/>
        </w:rPr>
      </w:pPr>
      <w:r w:rsidRPr="00130029">
        <w:rPr>
          <w:rFonts w:ascii="Arial" w:hAnsi="Arial" w:cs="Arial"/>
          <w:i w:val="0"/>
        </w:rPr>
        <w:t>Examples that fail to meet the “Case Integrity Standard”</w:t>
      </w:r>
      <w:r w:rsidRPr="00130029">
        <w:rPr>
          <w:rFonts w:ascii="Arial" w:hAnsi="Arial" w:cs="Arial"/>
        </w:rPr>
        <w:t xml:space="preserve"> (see pictures where noted)</w:t>
      </w:r>
    </w:p>
    <w:p w:rsidR="00130029" w:rsidRPr="00130029" w:rsidRDefault="00130029" w:rsidP="00130029"/>
    <w:p w:rsidR="00B71E4C" w:rsidRDefault="00B71E4C" w:rsidP="00B71E4C">
      <w:pPr>
        <w:numPr>
          <w:ilvl w:val="0"/>
          <w:numId w:val="7"/>
        </w:numPr>
        <w:spacing w:after="0" w:line="240" w:lineRule="auto"/>
        <w:rPr>
          <w:rFonts w:ascii="Arial" w:hAnsi="Arial" w:cs="Arial"/>
          <w:b/>
        </w:rPr>
      </w:pPr>
      <w:r w:rsidRPr="00262BAC">
        <w:rPr>
          <w:rFonts w:ascii="Arial" w:hAnsi="Arial" w:cs="Arial"/>
          <w:b/>
        </w:rPr>
        <w:t>Any unit of ship that is missing internal units</w:t>
      </w:r>
    </w:p>
    <w:p w:rsidR="00130029" w:rsidRPr="00262BAC" w:rsidRDefault="00130029" w:rsidP="00130029">
      <w:pPr>
        <w:spacing w:after="0" w:line="240" w:lineRule="auto"/>
        <w:ind w:left="1440"/>
        <w:rPr>
          <w:rFonts w:ascii="Arial" w:hAnsi="Arial" w:cs="Arial"/>
          <w:b/>
        </w:rPr>
      </w:pPr>
    </w:p>
    <w:p w:rsidR="00B71E4C" w:rsidRPr="00262BAC" w:rsidRDefault="00B71E4C" w:rsidP="00B71E4C">
      <w:pPr>
        <w:numPr>
          <w:ilvl w:val="0"/>
          <w:numId w:val="7"/>
        </w:numPr>
        <w:spacing w:after="0" w:line="240" w:lineRule="auto"/>
        <w:rPr>
          <w:rFonts w:ascii="Arial" w:hAnsi="Arial" w:cs="Arial"/>
          <w:b/>
        </w:rPr>
      </w:pPr>
      <w:r w:rsidRPr="00262BAC">
        <w:rPr>
          <w:rFonts w:ascii="Arial" w:hAnsi="Arial" w:cs="Arial"/>
          <w:b/>
        </w:rPr>
        <w:t>Any case that the packaging has been jeopardized</w:t>
      </w:r>
    </w:p>
    <w:p w:rsidR="00B71E4C" w:rsidRPr="00262BAC" w:rsidRDefault="00B71E4C" w:rsidP="00B71E4C">
      <w:pPr>
        <w:numPr>
          <w:ilvl w:val="0"/>
          <w:numId w:val="3"/>
        </w:numPr>
        <w:spacing w:after="0" w:line="240" w:lineRule="auto"/>
        <w:rPr>
          <w:rFonts w:ascii="Arial" w:hAnsi="Arial" w:cs="Arial"/>
        </w:rPr>
      </w:pPr>
      <w:r w:rsidRPr="00262BAC">
        <w:rPr>
          <w:rFonts w:ascii="Arial" w:hAnsi="Arial" w:cs="Arial"/>
        </w:rPr>
        <w:t>Temperature specs are no longer met.</w:t>
      </w:r>
    </w:p>
    <w:p w:rsidR="00B71E4C" w:rsidRPr="00262BAC" w:rsidRDefault="00B71E4C" w:rsidP="00B71E4C">
      <w:pPr>
        <w:numPr>
          <w:ilvl w:val="0"/>
          <w:numId w:val="3"/>
        </w:numPr>
        <w:spacing w:after="0" w:line="240" w:lineRule="auto"/>
        <w:rPr>
          <w:rFonts w:ascii="Arial" w:hAnsi="Arial" w:cs="Arial"/>
        </w:rPr>
      </w:pPr>
      <w:r w:rsidRPr="00262BAC">
        <w:rPr>
          <w:rFonts w:ascii="Arial" w:hAnsi="Arial" w:cs="Arial"/>
        </w:rPr>
        <w:t>Code date is out of spec for receiving or shipping</w:t>
      </w:r>
    </w:p>
    <w:p w:rsidR="00B71E4C" w:rsidRPr="00262BAC" w:rsidRDefault="00B71E4C" w:rsidP="00B71E4C">
      <w:pPr>
        <w:numPr>
          <w:ilvl w:val="0"/>
          <w:numId w:val="3"/>
        </w:numPr>
        <w:spacing w:after="0" w:line="240" w:lineRule="auto"/>
        <w:rPr>
          <w:rFonts w:ascii="Arial" w:hAnsi="Arial" w:cs="Arial"/>
        </w:rPr>
      </w:pPr>
      <w:r w:rsidRPr="00262BAC">
        <w:rPr>
          <w:rFonts w:ascii="Arial" w:hAnsi="Arial" w:cs="Arial"/>
        </w:rPr>
        <w:t>Out of their original shape or form.</w:t>
      </w:r>
    </w:p>
    <w:p w:rsidR="00B71E4C" w:rsidRPr="00262BAC" w:rsidRDefault="00B71E4C" w:rsidP="00B71E4C">
      <w:pPr>
        <w:numPr>
          <w:ilvl w:val="0"/>
          <w:numId w:val="3"/>
        </w:numPr>
        <w:spacing w:after="0" w:line="240" w:lineRule="auto"/>
        <w:rPr>
          <w:rFonts w:ascii="Arial" w:hAnsi="Arial" w:cs="Arial"/>
        </w:rPr>
      </w:pPr>
      <w:r w:rsidRPr="00262BAC">
        <w:rPr>
          <w:rFonts w:ascii="Arial" w:hAnsi="Arial" w:cs="Arial"/>
        </w:rPr>
        <w:t>Crushed</w:t>
      </w:r>
    </w:p>
    <w:p w:rsidR="00B71E4C" w:rsidRPr="00262BAC" w:rsidRDefault="00B71E4C" w:rsidP="00B71E4C">
      <w:pPr>
        <w:numPr>
          <w:ilvl w:val="0"/>
          <w:numId w:val="3"/>
        </w:numPr>
        <w:spacing w:after="0" w:line="240" w:lineRule="auto"/>
        <w:rPr>
          <w:rFonts w:ascii="Arial" w:hAnsi="Arial" w:cs="Arial"/>
        </w:rPr>
      </w:pPr>
      <w:r w:rsidRPr="00262BAC">
        <w:rPr>
          <w:rFonts w:ascii="Arial" w:hAnsi="Arial" w:cs="Arial"/>
        </w:rPr>
        <w:t>Leaking</w:t>
      </w:r>
    </w:p>
    <w:p w:rsidR="00B71E4C" w:rsidRPr="00262BAC" w:rsidRDefault="00B71E4C" w:rsidP="00B71E4C">
      <w:pPr>
        <w:numPr>
          <w:ilvl w:val="0"/>
          <w:numId w:val="3"/>
        </w:numPr>
        <w:spacing w:after="0" w:line="240" w:lineRule="auto"/>
        <w:rPr>
          <w:rFonts w:ascii="Arial" w:hAnsi="Arial" w:cs="Arial"/>
        </w:rPr>
      </w:pPr>
      <w:r w:rsidRPr="00262BAC">
        <w:rPr>
          <w:rFonts w:ascii="Arial" w:hAnsi="Arial" w:cs="Arial"/>
        </w:rPr>
        <w:t>Rust</w:t>
      </w:r>
    </w:p>
    <w:p w:rsidR="00B71E4C" w:rsidRPr="00262BAC" w:rsidRDefault="00B71E4C" w:rsidP="00B71E4C">
      <w:pPr>
        <w:numPr>
          <w:ilvl w:val="0"/>
          <w:numId w:val="3"/>
        </w:numPr>
        <w:spacing w:after="0" w:line="240" w:lineRule="auto"/>
        <w:rPr>
          <w:rFonts w:ascii="Arial" w:hAnsi="Arial" w:cs="Arial"/>
        </w:rPr>
      </w:pPr>
      <w:r w:rsidRPr="00262BAC">
        <w:rPr>
          <w:rFonts w:ascii="Arial" w:hAnsi="Arial" w:cs="Arial"/>
        </w:rPr>
        <w:t>Crease</w:t>
      </w:r>
    </w:p>
    <w:p w:rsidR="00B71E4C" w:rsidRPr="00262BAC" w:rsidRDefault="00B71E4C" w:rsidP="00B71E4C">
      <w:pPr>
        <w:numPr>
          <w:ilvl w:val="0"/>
          <w:numId w:val="3"/>
        </w:numPr>
        <w:spacing w:after="0" w:line="240" w:lineRule="auto"/>
        <w:rPr>
          <w:rFonts w:ascii="Arial" w:hAnsi="Arial" w:cs="Arial"/>
        </w:rPr>
      </w:pPr>
      <w:r w:rsidRPr="00262BAC">
        <w:rPr>
          <w:rFonts w:ascii="Arial" w:hAnsi="Arial" w:cs="Arial"/>
        </w:rPr>
        <w:t>Fork stab</w:t>
      </w:r>
    </w:p>
    <w:p w:rsidR="00B71E4C" w:rsidRPr="00262BAC" w:rsidRDefault="00B71E4C" w:rsidP="00B71E4C">
      <w:pPr>
        <w:numPr>
          <w:ilvl w:val="0"/>
          <w:numId w:val="3"/>
        </w:numPr>
        <w:spacing w:after="0" w:line="240" w:lineRule="auto"/>
        <w:rPr>
          <w:rFonts w:ascii="Arial" w:hAnsi="Arial" w:cs="Arial"/>
        </w:rPr>
      </w:pPr>
      <w:r w:rsidRPr="00262BAC">
        <w:rPr>
          <w:rFonts w:ascii="Arial" w:hAnsi="Arial" w:cs="Arial"/>
        </w:rPr>
        <w:t>Opened</w:t>
      </w:r>
    </w:p>
    <w:p w:rsidR="00B71E4C" w:rsidRPr="00262BAC" w:rsidRDefault="00B71E4C" w:rsidP="00B71E4C">
      <w:pPr>
        <w:pStyle w:val="Heading5"/>
        <w:rPr>
          <w:rFonts w:ascii="Arial" w:hAnsi="Arial" w:cs="Arial"/>
        </w:rPr>
      </w:pPr>
    </w:p>
    <w:p w:rsidR="00B71E4C" w:rsidRPr="00262BAC" w:rsidRDefault="00B71E4C" w:rsidP="00B71E4C">
      <w:pPr>
        <w:pStyle w:val="Heading5"/>
        <w:rPr>
          <w:rFonts w:ascii="Arial" w:hAnsi="Arial" w:cs="Arial"/>
        </w:rPr>
      </w:pPr>
    </w:p>
    <w:p w:rsidR="00B71E4C" w:rsidRPr="00262BAC" w:rsidRDefault="00B71E4C" w:rsidP="00B71E4C">
      <w:pPr>
        <w:pStyle w:val="Heading5"/>
        <w:rPr>
          <w:rFonts w:ascii="Arial" w:hAnsi="Arial" w:cs="Arial"/>
        </w:rPr>
      </w:pPr>
    </w:p>
    <w:p w:rsidR="00B71E4C" w:rsidRPr="00262BAC" w:rsidRDefault="00B71E4C" w:rsidP="00B71E4C">
      <w:pPr>
        <w:pStyle w:val="BodyTextIndent"/>
        <w:rPr>
          <w:rFonts w:ascii="Arial" w:hAnsi="Arial" w:cs="Arial"/>
        </w:rPr>
      </w:pPr>
    </w:p>
    <w:p w:rsidR="008F06C2" w:rsidRPr="00262BAC" w:rsidRDefault="008F06C2">
      <w:pPr>
        <w:rPr>
          <w:rFonts w:ascii="Arial" w:eastAsia="Times New Roman" w:hAnsi="Arial" w:cs="Arial"/>
          <w:b/>
          <w:sz w:val="32"/>
          <w:szCs w:val="20"/>
        </w:rPr>
      </w:pPr>
      <w:r w:rsidRPr="00262BAC">
        <w:rPr>
          <w:rFonts w:ascii="Arial" w:hAnsi="Arial" w:cs="Arial"/>
          <w:b/>
          <w:sz w:val="32"/>
        </w:rPr>
        <w:br w:type="page"/>
      </w:r>
    </w:p>
    <w:p w:rsidR="00B71E4C" w:rsidRPr="00262BAC" w:rsidRDefault="00B71E4C" w:rsidP="00B71E4C">
      <w:pPr>
        <w:pStyle w:val="Heading1"/>
        <w:rPr>
          <w:rFonts w:ascii="Arial" w:hAnsi="Arial" w:cs="Arial"/>
          <w:b/>
          <w:sz w:val="32"/>
        </w:rPr>
      </w:pPr>
      <w:r w:rsidRPr="00262BAC">
        <w:rPr>
          <w:rFonts w:ascii="Arial" w:hAnsi="Arial" w:cs="Arial"/>
          <w:b/>
          <w:sz w:val="32"/>
        </w:rPr>
        <w:lastRenderedPageBreak/>
        <w:t xml:space="preserve">Inbound Receiving </w:t>
      </w:r>
    </w:p>
    <w:p w:rsidR="00B71E4C" w:rsidRPr="00262BAC" w:rsidRDefault="00B71E4C" w:rsidP="00B71E4C">
      <w:pPr>
        <w:rPr>
          <w:rFonts w:ascii="Arial" w:hAnsi="Arial" w:cs="Arial"/>
        </w:rPr>
      </w:pPr>
    </w:p>
    <w:p w:rsidR="00B71E4C" w:rsidRPr="00262BAC" w:rsidRDefault="00B71E4C" w:rsidP="00B71E4C">
      <w:pPr>
        <w:ind w:left="1440" w:hanging="1440"/>
        <w:rPr>
          <w:rFonts w:ascii="Arial" w:hAnsi="Arial" w:cs="Arial"/>
        </w:rPr>
      </w:pPr>
      <w:r w:rsidRPr="00262BAC">
        <w:rPr>
          <w:rFonts w:ascii="Arial" w:hAnsi="Arial" w:cs="Arial"/>
          <w:b/>
        </w:rPr>
        <w:t>Purpose:</w:t>
      </w:r>
      <w:r w:rsidRPr="00262BAC">
        <w:rPr>
          <w:rFonts w:ascii="Arial" w:hAnsi="Arial" w:cs="Arial"/>
        </w:rPr>
        <w:tab/>
        <w:t>To control receiving with level scheduling, efficient unloading, thorough checking of items for quality and accuracy, pallet inspection and proper documentation of all paperwork.</w:t>
      </w:r>
    </w:p>
    <w:p w:rsidR="00B71E4C" w:rsidRPr="00130029" w:rsidRDefault="00B71E4C" w:rsidP="00B71E4C">
      <w:pPr>
        <w:rPr>
          <w:rFonts w:ascii="Arial" w:hAnsi="Arial" w:cs="Arial"/>
          <w:b/>
        </w:rPr>
      </w:pPr>
      <w:r w:rsidRPr="00262BAC">
        <w:rPr>
          <w:rFonts w:ascii="Arial" w:hAnsi="Arial" w:cs="Arial"/>
          <w:b/>
        </w:rPr>
        <w:t>Outline:</w:t>
      </w:r>
      <w:r w:rsidRPr="00262BAC">
        <w:rPr>
          <w:rFonts w:ascii="Arial" w:hAnsi="Arial" w:cs="Arial"/>
          <w:b/>
        </w:rPr>
        <w:tab/>
      </w:r>
      <w:r w:rsidRPr="00262BAC">
        <w:rPr>
          <w:rFonts w:ascii="Arial" w:hAnsi="Arial" w:cs="Arial"/>
        </w:rPr>
        <w:t>I)</w:t>
      </w:r>
      <w:r w:rsidRPr="00262BAC">
        <w:rPr>
          <w:rFonts w:ascii="Arial" w:hAnsi="Arial" w:cs="Arial"/>
          <w:b/>
        </w:rPr>
        <w:tab/>
      </w:r>
      <w:r w:rsidRPr="00130029">
        <w:rPr>
          <w:rFonts w:ascii="Arial" w:hAnsi="Arial" w:cs="Arial"/>
          <w:b/>
        </w:rPr>
        <w:t>Prior to Receiving</w:t>
      </w:r>
    </w:p>
    <w:p w:rsidR="00B71E4C" w:rsidRPr="00130029" w:rsidRDefault="00B71E4C" w:rsidP="00B71E4C">
      <w:pPr>
        <w:ind w:left="720" w:firstLine="720"/>
        <w:rPr>
          <w:rFonts w:ascii="Arial" w:hAnsi="Arial" w:cs="Arial"/>
          <w:b/>
        </w:rPr>
      </w:pPr>
      <w:r w:rsidRPr="00262BAC">
        <w:rPr>
          <w:rFonts w:ascii="Arial" w:hAnsi="Arial" w:cs="Arial"/>
        </w:rPr>
        <w:t>II)</w:t>
      </w:r>
      <w:r w:rsidRPr="00262BAC">
        <w:rPr>
          <w:rFonts w:ascii="Arial" w:hAnsi="Arial" w:cs="Arial"/>
        </w:rPr>
        <w:tab/>
      </w:r>
      <w:r w:rsidRPr="00130029">
        <w:rPr>
          <w:rFonts w:ascii="Arial" w:hAnsi="Arial" w:cs="Arial"/>
          <w:b/>
        </w:rPr>
        <w:t>Inventory Receiving Standards</w:t>
      </w:r>
    </w:p>
    <w:p w:rsidR="00B71E4C" w:rsidRPr="00262BAC" w:rsidRDefault="00B71E4C" w:rsidP="00B71E4C">
      <w:pPr>
        <w:ind w:left="720" w:firstLine="720"/>
        <w:rPr>
          <w:rFonts w:ascii="Arial" w:hAnsi="Arial" w:cs="Arial"/>
        </w:rPr>
      </w:pPr>
      <w:r w:rsidRPr="00262BAC">
        <w:rPr>
          <w:rFonts w:ascii="Arial" w:hAnsi="Arial" w:cs="Arial"/>
        </w:rPr>
        <w:t>III)</w:t>
      </w:r>
      <w:r w:rsidRPr="00262BAC">
        <w:rPr>
          <w:rFonts w:ascii="Arial" w:hAnsi="Arial" w:cs="Arial"/>
        </w:rPr>
        <w:tab/>
      </w:r>
      <w:r w:rsidRPr="00130029">
        <w:rPr>
          <w:rFonts w:ascii="Arial" w:hAnsi="Arial" w:cs="Arial"/>
          <w:b/>
        </w:rPr>
        <w:t>Documentation and Handling Delivery Exceptions</w:t>
      </w:r>
    </w:p>
    <w:p w:rsidR="00B71E4C" w:rsidRPr="00262BAC" w:rsidRDefault="00B71E4C" w:rsidP="00B71E4C">
      <w:pPr>
        <w:rPr>
          <w:rFonts w:ascii="Arial" w:hAnsi="Arial" w:cs="Arial"/>
        </w:rPr>
      </w:pPr>
      <w:r w:rsidRPr="00262BAC">
        <w:rPr>
          <w:rFonts w:ascii="Arial" w:hAnsi="Arial" w:cs="Arial"/>
          <w:b/>
        </w:rPr>
        <w:tab/>
      </w:r>
      <w:r w:rsidRPr="00262BAC">
        <w:rPr>
          <w:rFonts w:ascii="Arial" w:hAnsi="Arial" w:cs="Arial"/>
          <w:b/>
        </w:rPr>
        <w:tab/>
      </w:r>
      <w:r w:rsidRPr="00262BAC">
        <w:rPr>
          <w:rFonts w:ascii="Arial" w:hAnsi="Arial" w:cs="Arial"/>
        </w:rPr>
        <w:t>IV)</w:t>
      </w:r>
      <w:r w:rsidRPr="00262BAC">
        <w:rPr>
          <w:rFonts w:ascii="Arial" w:hAnsi="Arial" w:cs="Arial"/>
        </w:rPr>
        <w:tab/>
      </w:r>
      <w:r w:rsidRPr="00130029">
        <w:rPr>
          <w:rFonts w:ascii="Arial" w:hAnsi="Arial" w:cs="Arial"/>
          <w:b/>
        </w:rPr>
        <w:t xml:space="preserve">Closing </w:t>
      </w:r>
      <w:proofErr w:type="gramStart"/>
      <w:r w:rsidR="00666098">
        <w:rPr>
          <w:rFonts w:ascii="Arial" w:hAnsi="Arial" w:cs="Arial"/>
          <w:b/>
        </w:rPr>
        <w:t>O</w:t>
      </w:r>
      <w:r w:rsidRPr="00130029">
        <w:rPr>
          <w:rFonts w:ascii="Arial" w:hAnsi="Arial" w:cs="Arial"/>
          <w:b/>
        </w:rPr>
        <w:t>ut</w:t>
      </w:r>
      <w:proofErr w:type="gramEnd"/>
      <w:r w:rsidRPr="00130029">
        <w:rPr>
          <w:rFonts w:ascii="Arial" w:hAnsi="Arial" w:cs="Arial"/>
          <w:b/>
        </w:rPr>
        <w:t xml:space="preserve"> </w:t>
      </w:r>
      <w:r w:rsidR="00666098">
        <w:rPr>
          <w:rFonts w:ascii="Arial" w:hAnsi="Arial" w:cs="Arial"/>
          <w:b/>
        </w:rPr>
        <w:t>R</w:t>
      </w:r>
      <w:r w:rsidRPr="00130029">
        <w:rPr>
          <w:rFonts w:ascii="Arial" w:hAnsi="Arial" w:cs="Arial"/>
          <w:b/>
        </w:rPr>
        <w:t xml:space="preserve">eceiving </w:t>
      </w:r>
      <w:r w:rsidR="00666098">
        <w:rPr>
          <w:rFonts w:ascii="Arial" w:hAnsi="Arial" w:cs="Arial"/>
          <w:b/>
        </w:rPr>
        <w:t>P</w:t>
      </w:r>
      <w:r w:rsidRPr="00130029">
        <w:rPr>
          <w:rFonts w:ascii="Arial" w:hAnsi="Arial" w:cs="Arial"/>
          <w:b/>
        </w:rPr>
        <w:t>rocess</w:t>
      </w:r>
    </w:p>
    <w:p w:rsidR="00B71E4C" w:rsidRPr="00130029" w:rsidRDefault="00B71E4C" w:rsidP="008F06C2">
      <w:pPr>
        <w:pStyle w:val="Heading4"/>
        <w:numPr>
          <w:ilvl w:val="0"/>
          <w:numId w:val="25"/>
        </w:numPr>
        <w:rPr>
          <w:rFonts w:ascii="Arial" w:hAnsi="Arial" w:cs="Arial"/>
          <w:i w:val="0"/>
          <w:sz w:val="22"/>
          <w:szCs w:val="22"/>
        </w:rPr>
      </w:pPr>
      <w:r w:rsidRPr="00130029">
        <w:rPr>
          <w:rFonts w:ascii="Arial" w:hAnsi="Arial" w:cs="Arial"/>
          <w:i w:val="0"/>
          <w:sz w:val="22"/>
          <w:szCs w:val="22"/>
        </w:rPr>
        <w:t xml:space="preserve">Prior to Receiving </w:t>
      </w:r>
    </w:p>
    <w:p w:rsidR="00130029" w:rsidRPr="00130029" w:rsidRDefault="00130029" w:rsidP="00130029"/>
    <w:p w:rsidR="00B71E4C" w:rsidRPr="00130029" w:rsidRDefault="00B71E4C" w:rsidP="00130029">
      <w:pPr>
        <w:pStyle w:val="Heading3"/>
        <w:numPr>
          <w:ilvl w:val="0"/>
          <w:numId w:val="27"/>
        </w:numPr>
        <w:rPr>
          <w:rFonts w:ascii="Arial" w:hAnsi="Arial" w:cs="Arial"/>
          <w:sz w:val="22"/>
          <w:szCs w:val="22"/>
        </w:rPr>
      </w:pPr>
      <w:r w:rsidRPr="00130029">
        <w:rPr>
          <w:rFonts w:ascii="Arial" w:hAnsi="Arial" w:cs="Arial"/>
          <w:sz w:val="22"/>
          <w:szCs w:val="22"/>
        </w:rPr>
        <w:t xml:space="preserve">Carrier </w:t>
      </w:r>
      <w:r w:rsidR="00666098">
        <w:rPr>
          <w:rFonts w:ascii="Arial" w:hAnsi="Arial" w:cs="Arial"/>
          <w:sz w:val="22"/>
          <w:szCs w:val="22"/>
        </w:rPr>
        <w:t>m</w:t>
      </w:r>
      <w:r w:rsidRPr="00130029">
        <w:rPr>
          <w:rFonts w:ascii="Arial" w:hAnsi="Arial" w:cs="Arial"/>
          <w:sz w:val="22"/>
          <w:szCs w:val="22"/>
        </w:rPr>
        <w:t xml:space="preserve">aking </w:t>
      </w:r>
      <w:r w:rsidR="00666098">
        <w:rPr>
          <w:rFonts w:ascii="Arial" w:hAnsi="Arial" w:cs="Arial"/>
          <w:sz w:val="22"/>
          <w:szCs w:val="22"/>
        </w:rPr>
        <w:t>a</w:t>
      </w:r>
      <w:r w:rsidRPr="00130029">
        <w:rPr>
          <w:rFonts w:ascii="Arial" w:hAnsi="Arial" w:cs="Arial"/>
          <w:sz w:val="22"/>
          <w:szCs w:val="22"/>
        </w:rPr>
        <w:t>ppointment</w:t>
      </w:r>
    </w:p>
    <w:p w:rsidR="00B71E4C" w:rsidRPr="00262BAC" w:rsidRDefault="00B71E4C" w:rsidP="00B71E4C">
      <w:pPr>
        <w:ind w:left="1440"/>
        <w:rPr>
          <w:rFonts w:ascii="Arial" w:hAnsi="Arial" w:cs="Arial"/>
        </w:rPr>
      </w:pPr>
      <w:r w:rsidRPr="00262BAC">
        <w:rPr>
          <w:rFonts w:ascii="Arial" w:hAnsi="Arial" w:cs="Arial"/>
        </w:rPr>
        <w:t>All appointments are made with our receiving clerk with a minimum of 24 hr notice.      Otherwise, they will be worked in if possible.  If the appointment requested is on a day when the receiving schedule is at capacity, an appointment will be granted a day earlier first or the first day capacity is available.  If a carrier shows up after their appointment or needs to be unloaded outside of the normal receiving hours, they will be subject to an unloading fee.   When the carrier makes an appointment they are assigned a date and day of arrival, a time for unloading, and a dock door number.</w:t>
      </w:r>
    </w:p>
    <w:p w:rsidR="00E80517" w:rsidRPr="00E80517" w:rsidRDefault="00B71E4C" w:rsidP="00E80517">
      <w:pPr>
        <w:pStyle w:val="ListParagraph"/>
        <w:numPr>
          <w:ilvl w:val="0"/>
          <w:numId w:val="27"/>
        </w:numPr>
        <w:rPr>
          <w:rFonts w:ascii="Arial" w:hAnsi="Arial" w:cs="Arial"/>
          <w:b/>
        </w:rPr>
      </w:pPr>
      <w:r w:rsidRPr="00E80517">
        <w:rPr>
          <w:rFonts w:ascii="Arial" w:hAnsi="Arial" w:cs="Arial"/>
          <w:b/>
        </w:rPr>
        <w:t xml:space="preserve">Carrier arrives at </w:t>
      </w:r>
      <w:r w:rsidR="00666098" w:rsidRPr="00E80517">
        <w:rPr>
          <w:rFonts w:ascii="Arial" w:hAnsi="Arial" w:cs="Arial"/>
          <w:b/>
        </w:rPr>
        <w:t>d</w:t>
      </w:r>
      <w:r w:rsidRPr="00E80517">
        <w:rPr>
          <w:rFonts w:ascii="Arial" w:hAnsi="Arial" w:cs="Arial"/>
          <w:b/>
        </w:rPr>
        <w:t xml:space="preserve">istribution </w:t>
      </w:r>
      <w:r w:rsidR="00E80517" w:rsidRPr="00E80517">
        <w:rPr>
          <w:rFonts w:ascii="Arial" w:hAnsi="Arial" w:cs="Arial"/>
          <w:b/>
        </w:rPr>
        <w:t>c</w:t>
      </w:r>
      <w:r w:rsidRPr="00E80517">
        <w:rPr>
          <w:rFonts w:ascii="Arial" w:hAnsi="Arial" w:cs="Arial"/>
          <w:b/>
        </w:rPr>
        <w:t>enter</w:t>
      </w:r>
    </w:p>
    <w:p w:rsidR="00B71E4C" w:rsidRPr="00E80517" w:rsidRDefault="00B71E4C" w:rsidP="00E80517">
      <w:pPr>
        <w:pStyle w:val="ListParagraph"/>
        <w:ind w:left="1440"/>
        <w:rPr>
          <w:rFonts w:ascii="Arial" w:hAnsi="Arial" w:cs="Arial"/>
        </w:rPr>
      </w:pPr>
      <w:r w:rsidRPr="00E80517">
        <w:rPr>
          <w:rFonts w:ascii="Arial" w:hAnsi="Arial" w:cs="Arial"/>
        </w:rPr>
        <w:t xml:space="preserve">Once the carrier arrives, he must check in with security and wait at an assigned place.  The seal is not broken until the carrier is instructed to back to the appropriate door and matched with the paperwork by a </w:t>
      </w:r>
      <w:r w:rsidR="00006885" w:rsidRPr="00E80517">
        <w:rPr>
          <w:rFonts w:ascii="Arial" w:hAnsi="Arial" w:cs="Arial"/>
        </w:rPr>
        <w:t>Winn-Dixie</w:t>
      </w:r>
      <w:r w:rsidRPr="00E80517">
        <w:rPr>
          <w:rFonts w:ascii="Arial" w:hAnsi="Arial" w:cs="Arial"/>
        </w:rPr>
        <w:t xml:space="preserve"> representative.</w:t>
      </w:r>
    </w:p>
    <w:p w:rsidR="00B71E4C" w:rsidRDefault="00B71E4C" w:rsidP="00B71E4C">
      <w:pPr>
        <w:pStyle w:val="Heading3"/>
        <w:numPr>
          <w:ilvl w:val="0"/>
          <w:numId w:val="9"/>
        </w:numPr>
        <w:rPr>
          <w:rFonts w:ascii="Arial" w:hAnsi="Arial" w:cs="Arial"/>
          <w:sz w:val="22"/>
          <w:szCs w:val="22"/>
        </w:rPr>
      </w:pPr>
      <w:r w:rsidRPr="00130029">
        <w:rPr>
          <w:rFonts w:ascii="Arial" w:hAnsi="Arial" w:cs="Arial"/>
          <w:sz w:val="22"/>
          <w:szCs w:val="22"/>
        </w:rPr>
        <w:t>The unloading process</w:t>
      </w:r>
    </w:p>
    <w:p w:rsidR="00B71E4C" w:rsidRPr="00262BAC" w:rsidRDefault="00B71E4C" w:rsidP="00B71E4C">
      <w:pPr>
        <w:ind w:left="1440"/>
        <w:rPr>
          <w:rFonts w:ascii="Arial" w:hAnsi="Arial" w:cs="Arial"/>
        </w:rPr>
      </w:pPr>
      <w:r w:rsidRPr="00262BAC">
        <w:rPr>
          <w:rFonts w:ascii="Arial" w:hAnsi="Arial" w:cs="Arial"/>
        </w:rPr>
        <w:t xml:space="preserve">The carrier will determine the method of unloading (carrier vs. unloading service).  If the carrier chooses to unload, he must supply proof of </w:t>
      </w:r>
      <w:r w:rsidR="00230361">
        <w:rPr>
          <w:rFonts w:ascii="Arial" w:hAnsi="Arial" w:cs="Arial"/>
        </w:rPr>
        <w:t>P</w:t>
      </w:r>
      <w:r w:rsidR="006F38CD">
        <w:rPr>
          <w:rFonts w:ascii="Arial" w:hAnsi="Arial" w:cs="Arial"/>
        </w:rPr>
        <w:t xml:space="preserve">owered </w:t>
      </w:r>
      <w:r w:rsidR="00230361">
        <w:rPr>
          <w:rFonts w:ascii="Arial" w:hAnsi="Arial" w:cs="Arial"/>
        </w:rPr>
        <w:t>I</w:t>
      </w:r>
      <w:r w:rsidR="006F38CD">
        <w:rPr>
          <w:rFonts w:ascii="Arial" w:hAnsi="Arial" w:cs="Arial"/>
        </w:rPr>
        <w:t xml:space="preserve">ndustrial </w:t>
      </w:r>
      <w:r w:rsidR="00230361">
        <w:rPr>
          <w:rFonts w:ascii="Arial" w:hAnsi="Arial" w:cs="Arial"/>
        </w:rPr>
        <w:t>T</w:t>
      </w:r>
      <w:r w:rsidR="006F38CD">
        <w:rPr>
          <w:rFonts w:ascii="Arial" w:hAnsi="Arial" w:cs="Arial"/>
        </w:rPr>
        <w:t>ruck</w:t>
      </w:r>
      <w:r w:rsidRPr="00262BAC">
        <w:rPr>
          <w:rFonts w:ascii="Arial" w:hAnsi="Arial" w:cs="Arial"/>
        </w:rPr>
        <w:t xml:space="preserve"> certification and proof of </w:t>
      </w:r>
      <w:r w:rsidR="00CE4C44">
        <w:rPr>
          <w:rFonts w:ascii="Arial" w:hAnsi="Arial" w:cs="Arial"/>
        </w:rPr>
        <w:t xml:space="preserve">$2 million </w:t>
      </w:r>
      <w:r w:rsidRPr="00262BAC">
        <w:rPr>
          <w:rFonts w:ascii="Arial" w:hAnsi="Arial" w:cs="Arial"/>
        </w:rPr>
        <w:t xml:space="preserve">insurance to use </w:t>
      </w:r>
      <w:r w:rsidR="00006885" w:rsidRPr="00262BAC">
        <w:rPr>
          <w:rFonts w:ascii="Arial" w:hAnsi="Arial" w:cs="Arial"/>
        </w:rPr>
        <w:t>Winn-Dixie</w:t>
      </w:r>
      <w:r w:rsidRPr="00262BAC">
        <w:rPr>
          <w:rFonts w:ascii="Arial" w:hAnsi="Arial" w:cs="Arial"/>
        </w:rPr>
        <w:t xml:space="preserve"> equipment.  There are a few unloading exceptions with vendors that </w:t>
      </w:r>
      <w:r w:rsidR="00006885" w:rsidRPr="00262BAC">
        <w:rPr>
          <w:rFonts w:ascii="Arial" w:hAnsi="Arial" w:cs="Arial"/>
        </w:rPr>
        <w:t>Winn-Dixie</w:t>
      </w:r>
      <w:r w:rsidRPr="00262BAC">
        <w:rPr>
          <w:rFonts w:ascii="Arial" w:hAnsi="Arial" w:cs="Arial"/>
        </w:rPr>
        <w:t xml:space="preserve"> has made to handle the unloading process and those exceptions will be listed in the receiving office and on the “W” drive.  All pallets are placed at a predetermined location on the dock. </w:t>
      </w:r>
    </w:p>
    <w:p w:rsidR="00130029" w:rsidRDefault="00130029">
      <w:pPr>
        <w:rPr>
          <w:rFonts w:ascii="Arial" w:eastAsia="Times New Roman" w:hAnsi="Arial" w:cs="Arial"/>
          <w:b/>
        </w:rPr>
      </w:pPr>
      <w:r>
        <w:rPr>
          <w:rFonts w:ascii="Arial" w:hAnsi="Arial" w:cs="Arial"/>
        </w:rPr>
        <w:br w:type="page"/>
      </w:r>
    </w:p>
    <w:p w:rsidR="00B71E4C" w:rsidRDefault="00B71E4C" w:rsidP="00B71E4C">
      <w:pPr>
        <w:pStyle w:val="Heading3"/>
        <w:numPr>
          <w:ilvl w:val="0"/>
          <w:numId w:val="9"/>
        </w:numPr>
        <w:rPr>
          <w:rFonts w:ascii="Arial" w:hAnsi="Arial" w:cs="Arial"/>
          <w:sz w:val="22"/>
          <w:szCs w:val="22"/>
        </w:rPr>
      </w:pPr>
      <w:r w:rsidRPr="00130029">
        <w:rPr>
          <w:rFonts w:ascii="Arial" w:hAnsi="Arial" w:cs="Arial"/>
          <w:sz w:val="22"/>
          <w:szCs w:val="22"/>
        </w:rPr>
        <w:lastRenderedPageBreak/>
        <w:t xml:space="preserve">Inspection </w:t>
      </w:r>
    </w:p>
    <w:p w:rsidR="00666098" w:rsidRDefault="00130029" w:rsidP="00666098">
      <w:pPr>
        <w:rPr>
          <w:rFonts w:ascii="Arial" w:hAnsi="Arial" w:cs="Arial"/>
        </w:rPr>
      </w:pPr>
      <w:r>
        <w:tab/>
      </w:r>
      <w:r>
        <w:tab/>
      </w:r>
      <w:r w:rsidRPr="00666098">
        <w:rPr>
          <w:rFonts w:ascii="Arial" w:hAnsi="Arial" w:cs="Arial"/>
          <w:b/>
        </w:rPr>
        <w:t>Winn-Dixie inspectors will examine trailers and product for infestat</w:t>
      </w:r>
      <w:r w:rsidR="00666098" w:rsidRPr="00666098">
        <w:rPr>
          <w:rFonts w:ascii="Arial" w:hAnsi="Arial" w:cs="Arial"/>
          <w:b/>
        </w:rPr>
        <w:t>ion, code date</w:t>
      </w:r>
      <w:r w:rsidR="00666098">
        <w:rPr>
          <w:rFonts w:ascii="Arial" w:hAnsi="Arial" w:cs="Arial"/>
        </w:rPr>
        <w:t xml:space="preserve"> </w:t>
      </w:r>
      <w:r w:rsidR="00666098">
        <w:rPr>
          <w:rFonts w:ascii="Arial" w:hAnsi="Arial" w:cs="Arial"/>
        </w:rPr>
        <w:tab/>
      </w:r>
      <w:r w:rsidR="00666098">
        <w:rPr>
          <w:rFonts w:ascii="Arial" w:hAnsi="Arial" w:cs="Arial"/>
        </w:rPr>
        <w:tab/>
      </w:r>
      <w:r w:rsidR="00666098">
        <w:rPr>
          <w:rFonts w:ascii="Arial" w:hAnsi="Arial" w:cs="Arial"/>
        </w:rPr>
        <w:tab/>
      </w:r>
      <w:r w:rsidR="00666098" w:rsidRPr="00666098">
        <w:rPr>
          <w:rFonts w:ascii="Arial" w:hAnsi="Arial" w:cs="Arial"/>
          <w:b/>
        </w:rPr>
        <w:t xml:space="preserve">compliance and </w:t>
      </w:r>
      <w:r w:rsidRPr="00666098">
        <w:rPr>
          <w:rFonts w:ascii="Arial" w:hAnsi="Arial" w:cs="Arial"/>
          <w:b/>
        </w:rPr>
        <w:t>temperature abuse prior to checking in the inventory.</w:t>
      </w:r>
    </w:p>
    <w:p w:rsidR="00B71E4C" w:rsidRPr="00666098" w:rsidRDefault="00666098" w:rsidP="00666098">
      <w:pPr>
        <w:rPr>
          <w:rFonts w:ascii="Arial" w:hAnsi="Arial" w:cs="Arial"/>
          <w:b/>
        </w:rPr>
      </w:pPr>
      <w:r w:rsidRPr="00666098">
        <w:rPr>
          <w:rFonts w:ascii="Arial" w:hAnsi="Arial" w:cs="Arial"/>
          <w:b/>
          <w:i/>
        </w:rPr>
        <w:t>I</w:t>
      </w:r>
      <w:r w:rsidR="00B71E4C" w:rsidRPr="00666098">
        <w:rPr>
          <w:rFonts w:ascii="Arial" w:hAnsi="Arial" w:cs="Arial"/>
          <w:b/>
          <w:i/>
        </w:rPr>
        <w:t>I</w:t>
      </w:r>
      <w:r w:rsidRPr="00666098">
        <w:rPr>
          <w:rFonts w:ascii="Arial" w:hAnsi="Arial" w:cs="Arial"/>
          <w:b/>
          <w:i/>
        </w:rPr>
        <w:t>)</w:t>
      </w:r>
      <w:r w:rsidRPr="00666098">
        <w:rPr>
          <w:rFonts w:ascii="Arial" w:hAnsi="Arial" w:cs="Arial"/>
          <w:b/>
        </w:rPr>
        <w:tab/>
        <w:t>I</w:t>
      </w:r>
      <w:r w:rsidR="00B71E4C" w:rsidRPr="00666098">
        <w:rPr>
          <w:rFonts w:ascii="Arial" w:hAnsi="Arial" w:cs="Arial"/>
          <w:b/>
        </w:rPr>
        <w:t>nventory Receiving Standards</w:t>
      </w:r>
    </w:p>
    <w:p w:rsidR="00E80517" w:rsidRDefault="00B71E4C" w:rsidP="00E80517">
      <w:pPr>
        <w:ind w:left="720"/>
        <w:rPr>
          <w:rFonts w:ascii="Arial" w:hAnsi="Arial" w:cs="Arial"/>
          <w:b/>
        </w:rPr>
      </w:pPr>
      <w:r w:rsidRPr="00262BAC">
        <w:rPr>
          <w:rFonts w:ascii="Arial" w:hAnsi="Arial" w:cs="Arial"/>
          <w:b/>
        </w:rPr>
        <w:tab/>
        <w:t>All loads must meet the following criteria for acceptance:</w:t>
      </w:r>
    </w:p>
    <w:p w:rsidR="00B71E4C" w:rsidRPr="00262BAC" w:rsidRDefault="00E80517" w:rsidP="00E80517">
      <w:pPr>
        <w:ind w:left="720"/>
        <w:rPr>
          <w:rFonts w:ascii="Arial" w:hAnsi="Arial" w:cs="Arial"/>
          <w:i/>
        </w:rPr>
      </w:pPr>
      <w:r>
        <w:rPr>
          <w:rFonts w:ascii="Arial" w:hAnsi="Arial" w:cs="Arial"/>
          <w:b/>
        </w:rPr>
        <w:tab/>
      </w:r>
      <w:proofErr w:type="gramStart"/>
      <w:r w:rsidR="00B71E4C" w:rsidRPr="00262BAC">
        <w:rPr>
          <w:rFonts w:ascii="Arial" w:hAnsi="Arial" w:cs="Arial"/>
        </w:rPr>
        <w:t>Within temperature and code date requirements for acceptance.</w:t>
      </w:r>
      <w:proofErr w:type="gramEnd"/>
      <w:r w:rsidR="00B71E4C" w:rsidRPr="00262BAC">
        <w:rPr>
          <w:rFonts w:ascii="Arial" w:hAnsi="Arial" w:cs="Arial"/>
        </w:rPr>
        <w:t xml:space="preserve"> </w:t>
      </w:r>
      <w:r w:rsidR="00B71E4C" w:rsidRPr="00262BAC">
        <w:rPr>
          <w:rFonts w:ascii="Arial" w:hAnsi="Arial" w:cs="Arial"/>
          <w:i/>
        </w:rPr>
        <w:t xml:space="preserve">(See attached </w:t>
      </w:r>
      <w:r>
        <w:rPr>
          <w:rFonts w:ascii="Arial" w:hAnsi="Arial" w:cs="Arial"/>
          <w:i/>
        </w:rPr>
        <w:tab/>
      </w:r>
      <w:r w:rsidR="00B71E4C" w:rsidRPr="00262BAC">
        <w:rPr>
          <w:rFonts w:ascii="Arial" w:hAnsi="Arial" w:cs="Arial"/>
          <w:i/>
        </w:rPr>
        <w:t>requirements)</w:t>
      </w:r>
    </w:p>
    <w:p w:rsidR="00B71E4C" w:rsidRPr="00262BAC" w:rsidRDefault="00B71E4C" w:rsidP="00BF6DBD">
      <w:pPr>
        <w:numPr>
          <w:ilvl w:val="0"/>
          <w:numId w:val="26"/>
        </w:numPr>
        <w:spacing w:after="0" w:line="240" w:lineRule="auto"/>
        <w:rPr>
          <w:rFonts w:ascii="Arial" w:hAnsi="Arial" w:cs="Arial"/>
        </w:rPr>
      </w:pPr>
      <w:r w:rsidRPr="00262BAC">
        <w:rPr>
          <w:rFonts w:ascii="Arial" w:hAnsi="Arial" w:cs="Arial"/>
        </w:rPr>
        <w:t>The trailer must be infestation free and not shifted or falling over.</w:t>
      </w:r>
    </w:p>
    <w:p w:rsidR="00B71E4C" w:rsidRPr="00262BAC" w:rsidRDefault="00B71E4C" w:rsidP="00BF6DBD">
      <w:pPr>
        <w:numPr>
          <w:ilvl w:val="0"/>
          <w:numId w:val="26"/>
        </w:numPr>
        <w:spacing w:after="0" w:line="240" w:lineRule="auto"/>
        <w:rPr>
          <w:rFonts w:ascii="Arial" w:hAnsi="Arial" w:cs="Arial"/>
        </w:rPr>
      </w:pPr>
      <w:r w:rsidRPr="00262BAC">
        <w:rPr>
          <w:rFonts w:ascii="Arial" w:hAnsi="Arial" w:cs="Arial"/>
        </w:rPr>
        <w:t xml:space="preserve">The pallet must meet the Grade “A” standard pallet or be on the CHEP or </w:t>
      </w:r>
      <w:r w:rsidR="00B01483" w:rsidRPr="00262BAC">
        <w:rPr>
          <w:rFonts w:ascii="Arial" w:hAnsi="Arial" w:cs="Arial"/>
        </w:rPr>
        <w:t>PECO / IGPS</w:t>
      </w:r>
      <w:r w:rsidRPr="00262BAC">
        <w:rPr>
          <w:rFonts w:ascii="Arial" w:hAnsi="Arial" w:cs="Arial"/>
        </w:rPr>
        <w:t xml:space="preserve"> program.  If not it will be required to be placed on one.  If this is not met a fee could be charged to the carrier.  (</w:t>
      </w:r>
      <w:r w:rsidRPr="00262BAC">
        <w:rPr>
          <w:rFonts w:ascii="Arial" w:hAnsi="Arial" w:cs="Arial"/>
          <w:i/>
        </w:rPr>
        <w:t xml:space="preserve">See the attached </w:t>
      </w:r>
      <w:r w:rsidR="00006885" w:rsidRPr="00262BAC">
        <w:rPr>
          <w:rFonts w:ascii="Arial" w:hAnsi="Arial" w:cs="Arial"/>
          <w:i/>
        </w:rPr>
        <w:t>Winn-Dixie</w:t>
      </w:r>
      <w:r w:rsidRPr="00262BAC">
        <w:rPr>
          <w:rFonts w:ascii="Arial" w:hAnsi="Arial" w:cs="Arial"/>
          <w:i/>
        </w:rPr>
        <w:t xml:space="preserve"> </w:t>
      </w:r>
      <w:r w:rsidRPr="00262BAC">
        <w:rPr>
          <w:rFonts w:ascii="Arial" w:hAnsi="Arial" w:cs="Arial"/>
          <w:b/>
          <w:i/>
        </w:rPr>
        <w:t>pallet specification</w:t>
      </w:r>
      <w:r w:rsidRPr="00262BAC">
        <w:rPr>
          <w:rFonts w:ascii="Arial" w:hAnsi="Arial" w:cs="Arial"/>
          <w:i/>
        </w:rPr>
        <w:t>)</w:t>
      </w:r>
    </w:p>
    <w:p w:rsidR="00B71E4C" w:rsidRPr="00262BAC" w:rsidRDefault="00B71E4C" w:rsidP="00BF6DBD">
      <w:pPr>
        <w:numPr>
          <w:ilvl w:val="0"/>
          <w:numId w:val="26"/>
        </w:numPr>
        <w:spacing w:after="0" w:line="240" w:lineRule="auto"/>
        <w:rPr>
          <w:rFonts w:ascii="Arial" w:hAnsi="Arial" w:cs="Arial"/>
        </w:rPr>
      </w:pPr>
      <w:r w:rsidRPr="00262BAC">
        <w:rPr>
          <w:rFonts w:ascii="Arial" w:hAnsi="Arial" w:cs="Arial"/>
        </w:rPr>
        <w:t>The items on the pallets must be well stacked, without damage, and overhang to GMA guidelines and meet the predetermined Ti</w:t>
      </w:r>
      <w:r w:rsidR="00CA3F5C">
        <w:rPr>
          <w:rFonts w:ascii="Arial" w:hAnsi="Arial" w:cs="Arial"/>
        </w:rPr>
        <w:t xml:space="preserve"> </w:t>
      </w:r>
      <w:r w:rsidRPr="00262BAC">
        <w:rPr>
          <w:rFonts w:ascii="Arial" w:hAnsi="Arial" w:cs="Arial"/>
        </w:rPr>
        <w:t>x</w:t>
      </w:r>
      <w:r w:rsidR="00CA3F5C">
        <w:rPr>
          <w:rFonts w:ascii="Arial" w:hAnsi="Arial" w:cs="Arial"/>
        </w:rPr>
        <w:t xml:space="preserve"> </w:t>
      </w:r>
      <w:r w:rsidRPr="00262BAC">
        <w:rPr>
          <w:rFonts w:ascii="Arial" w:hAnsi="Arial" w:cs="Arial"/>
        </w:rPr>
        <w:t xml:space="preserve">HI specifications set By </w:t>
      </w:r>
      <w:r w:rsidR="00006885" w:rsidRPr="00262BAC">
        <w:rPr>
          <w:rFonts w:ascii="Arial" w:hAnsi="Arial" w:cs="Arial"/>
        </w:rPr>
        <w:t>Winn-Dixie</w:t>
      </w:r>
      <w:r w:rsidRPr="00262BAC">
        <w:rPr>
          <w:rFonts w:ascii="Arial" w:hAnsi="Arial" w:cs="Arial"/>
        </w:rPr>
        <w:t xml:space="preserve"> Logistics.</w:t>
      </w:r>
    </w:p>
    <w:p w:rsidR="00B71E4C" w:rsidRPr="00262BAC" w:rsidRDefault="00B71E4C" w:rsidP="00BF6DBD">
      <w:pPr>
        <w:numPr>
          <w:ilvl w:val="0"/>
          <w:numId w:val="26"/>
        </w:numPr>
        <w:spacing w:after="0" w:line="240" w:lineRule="auto"/>
        <w:rPr>
          <w:rFonts w:ascii="Arial" w:hAnsi="Arial" w:cs="Arial"/>
        </w:rPr>
      </w:pPr>
      <w:r w:rsidRPr="00262BAC">
        <w:rPr>
          <w:rFonts w:ascii="Arial" w:hAnsi="Arial" w:cs="Arial"/>
        </w:rPr>
        <w:t xml:space="preserve">ONLY the items and the quantity of each item that matches the Purchase Order will be received.  All other items and excess of each item will be </w:t>
      </w:r>
      <w:r w:rsidRPr="00262BAC">
        <w:rPr>
          <w:rFonts w:ascii="Arial" w:hAnsi="Arial" w:cs="Arial"/>
          <w:b/>
        </w:rPr>
        <w:t>REJECTED</w:t>
      </w:r>
      <w:r w:rsidRPr="00262BAC">
        <w:rPr>
          <w:rFonts w:ascii="Arial" w:hAnsi="Arial" w:cs="Arial"/>
        </w:rPr>
        <w:t>.</w:t>
      </w:r>
    </w:p>
    <w:p w:rsidR="00B71E4C" w:rsidRPr="00262BAC" w:rsidRDefault="00B71E4C" w:rsidP="00BF6DBD">
      <w:pPr>
        <w:numPr>
          <w:ilvl w:val="0"/>
          <w:numId w:val="26"/>
        </w:numPr>
        <w:spacing w:after="0" w:line="240" w:lineRule="auto"/>
        <w:rPr>
          <w:rFonts w:ascii="Arial" w:hAnsi="Arial" w:cs="Arial"/>
        </w:rPr>
      </w:pPr>
      <w:r w:rsidRPr="00262BAC">
        <w:rPr>
          <w:rFonts w:ascii="Arial" w:hAnsi="Arial" w:cs="Arial"/>
        </w:rPr>
        <w:t xml:space="preserve">The items will be inspected for damage or abuse.  Cases not meeting </w:t>
      </w:r>
      <w:r w:rsidR="00006885" w:rsidRPr="00262BAC">
        <w:rPr>
          <w:rFonts w:ascii="Arial" w:hAnsi="Arial" w:cs="Arial"/>
        </w:rPr>
        <w:t>Winn-Dixie</w:t>
      </w:r>
      <w:r w:rsidRPr="00262BAC">
        <w:rPr>
          <w:rFonts w:ascii="Arial" w:hAnsi="Arial" w:cs="Arial"/>
        </w:rPr>
        <w:t xml:space="preserve"> </w:t>
      </w:r>
      <w:r w:rsidRPr="00262BAC">
        <w:rPr>
          <w:rFonts w:ascii="Arial" w:hAnsi="Arial" w:cs="Arial"/>
          <w:b/>
        </w:rPr>
        <w:t>“Case Integrity Standard section I”</w:t>
      </w:r>
      <w:r w:rsidRPr="00262BAC">
        <w:rPr>
          <w:rFonts w:ascii="Arial" w:hAnsi="Arial" w:cs="Arial"/>
        </w:rPr>
        <w:t xml:space="preserve"> will be rejected and returned.</w:t>
      </w:r>
    </w:p>
    <w:p w:rsidR="00B71E4C" w:rsidRPr="00262BAC" w:rsidRDefault="00B71E4C" w:rsidP="00B71E4C">
      <w:pPr>
        <w:pStyle w:val="Heading5"/>
        <w:rPr>
          <w:rFonts w:ascii="Arial" w:hAnsi="Arial" w:cs="Arial"/>
        </w:rPr>
      </w:pPr>
    </w:p>
    <w:p w:rsidR="00B71E4C" w:rsidRPr="00666098" w:rsidRDefault="00B71E4C" w:rsidP="00666098">
      <w:pPr>
        <w:pStyle w:val="Heading4"/>
        <w:numPr>
          <w:ilvl w:val="0"/>
          <w:numId w:val="28"/>
        </w:numPr>
        <w:rPr>
          <w:rFonts w:ascii="Arial" w:hAnsi="Arial" w:cs="Arial"/>
          <w:i w:val="0"/>
          <w:sz w:val="22"/>
          <w:szCs w:val="22"/>
        </w:rPr>
      </w:pPr>
      <w:r w:rsidRPr="00666098">
        <w:rPr>
          <w:rFonts w:ascii="Arial" w:hAnsi="Arial" w:cs="Arial"/>
          <w:i w:val="0"/>
          <w:sz w:val="22"/>
          <w:szCs w:val="22"/>
        </w:rPr>
        <w:t>Documentation and Handling Delivery Exceptions</w:t>
      </w:r>
    </w:p>
    <w:p w:rsidR="00666098" w:rsidRPr="00666098" w:rsidRDefault="00666098" w:rsidP="00666098"/>
    <w:p w:rsidR="00EB3696" w:rsidRDefault="00EB3696" w:rsidP="00B71E4C">
      <w:pPr>
        <w:pStyle w:val="Heading3"/>
        <w:numPr>
          <w:ilvl w:val="0"/>
          <w:numId w:val="10"/>
        </w:numPr>
        <w:rPr>
          <w:rFonts w:ascii="Arial" w:hAnsi="Arial" w:cs="Arial"/>
          <w:sz w:val="22"/>
          <w:szCs w:val="22"/>
        </w:rPr>
      </w:pPr>
      <w:r>
        <w:rPr>
          <w:rFonts w:ascii="Arial" w:hAnsi="Arial" w:cs="Arial"/>
          <w:sz w:val="22"/>
          <w:szCs w:val="22"/>
        </w:rPr>
        <w:t>Delivered Loads:</w:t>
      </w:r>
    </w:p>
    <w:p w:rsidR="00B71E4C" w:rsidRPr="00E80517" w:rsidRDefault="00B71E4C" w:rsidP="00EB3696">
      <w:pPr>
        <w:pStyle w:val="Heading3"/>
        <w:numPr>
          <w:ilvl w:val="1"/>
          <w:numId w:val="10"/>
        </w:numPr>
        <w:rPr>
          <w:rFonts w:ascii="Arial" w:hAnsi="Arial" w:cs="Arial"/>
          <w:sz w:val="22"/>
          <w:szCs w:val="22"/>
        </w:rPr>
      </w:pPr>
      <w:r w:rsidRPr="00E80517">
        <w:rPr>
          <w:rFonts w:ascii="Arial" w:hAnsi="Arial" w:cs="Arial"/>
          <w:sz w:val="22"/>
          <w:szCs w:val="22"/>
        </w:rPr>
        <w:t>The carrier’s paperwork</w:t>
      </w:r>
    </w:p>
    <w:p w:rsidR="00B71E4C" w:rsidRPr="00E80517" w:rsidRDefault="00B71E4C" w:rsidP="00EB3696">
      <w:pPr>
        <w:ind w:left="1800"/>
        <w:rPr>
          <w:rFonts w:ascii="Arial" w:hAnsi="Arial" w:cs="Arial"/>
        </w:rPr>
      </w:pPr>
      <w:r w:rsidRPr="00E80517">
        <w:rPr>
          <w:rFonts w:ascii="Arial" w:hAnsi="Arial" w:cs="Arial"/>
        </w:rPr>
        <w:t xml:space="preserve">Once all checks are complete, the Receiver signs, dates and notes all exceptions </w:t>
      </w:r>
      <w:r w:rsidR="00EB3696">
        <w:rPr>
          <w:rFonts w:ascii="Arial" w:hAnsi="Arial" w:cs="Arial"/>
        </w:rPr>
        <w:t xml:space="preserve">OS &amp;D (over, short and damage) claims listed </w:t>
      </w:r>
      <w:r w:rsidRPr="00E80517">
        <w:rPr>
          <w:rFonts w:ascii="Arial" w:hAnsi="Arial" w:cs="Arial"/>
        </w:rPr>
        <w:t xml:space="preserve">on the carrier’s paperwork.  </w:t>
      </w:r>
    </w:p>
    <w:p w:rsidR="00B71E4C" w:rsidRPr="003C679A" w:rsidRDefault="00B71E4C" w:rsidP="003C679A">
      <w:pPr>
        <w:pStyle w:val="ListParagraph"/>
        <w:numPr>
          <w:ilvl w:val="0"/>
          <w:numId w:val="29"/>
        </w:numPr>
        <w:rPr>
          <w:rFonts w:ascii="Arial" w:hAnsi="Arial" w:cs="Arial"/>
          <w:b/>
        </w:rPr>
      </w:pPr>
      <w:r w:rsidRPr="003C679A">
        <w:rPr>
          <w:rFonts w:ascii="Arial" w:hAnsi="Arial" w:cs="Arial"/>
          <w:b/>
        </w:rPr>
        <w:t>ALL EXCEPTIONS must be noted on the paperwork from the carrier.</w:t>
      </w:r>
    </w:p>
    <w:p w:rsidR="00EB3696" w:rsidRDefault="00EB3696" w:rsidP="00B71E4C">
      <w:pPr>
        <w:numPr>
          <w:ilvl w:val="0"/>
          <w:numId w:val="10"/>
        </w:numPr>
        <w:spacing w:after="0" w:line="240" w:lineRule="auto"/>
        <w:rPr>
          <w:rFonts w:ascii="Arial" w:hAnsi="Arial" w:cs="Arial"/>
          <w:b/>
        </w:rPr>
      </w:pPr>
      <w:r>
        <w:rPr>
          <w:rFonts w:ascii="Arial" w:hAnsi="Arial" w:cs="Arial"/>
          <w:b/>
        </w:rPr>
        <w:t>Back-haul or 3</w:t>
      </w:r>
      <w:r w:rsidRPr="00EB3696">
        <w:rPr>
          <w:rFonts w:ascii="Arial" w:hAnsi="Arial" w:cs="Arial"/>
          <w:b/>
          <w:vertAlign w:val="superscript"/>
        </w:rPr>
        <w:t>rd</w:t>
      </w:r>
      <w:r>
        <w:rPr>
          <w:rFonts w:ascii="Arial" w:hAnsi="Arial" w:cs="Arial"/>
          <w:b/>
        </w:rPr>
        <w:t xml:space="preserve"> Party Carrier:</w:t>
      </w:r>
    </w:p>
    <w:p w:rsidR="00B71E4C" w:rsidRPr="00E80517" w:rsidRDefault="00B71E4C" w:rsidP="00EB3696">
      <w:pPr>
        <w:numPr>
          <w:ilvl w:val="1"/>
          <w:numId w:val="10"/>
        </w:numPr>
        <w:spacing w:after="0" w:line="240" w:lineRule="auto"/>
        <w:rPr>
          <w:rFonts w:ascii="Arial" w:hAnsi="Arial" w:cs="Arial"/>
          <w:b/>
        </w:rPr>
      </w:pPr>
      <w:r w:rsidRPr="00E80517">
        <w:rPr>
          <w:rFonts w:ascii="Arial" w:hAnsi="Arial" w:cs="Arial"/>
          <w:b/>
        </w:rPr>
        <w:t>Handling Delivery exceptions – Shortages</w:t>
      </w:r>
    </w:p>
    <w:p w:rsidR="00B71E4C" w:rsidRPr="00E80517" w:rsidRDefault="00B71E4C" w:rsidP="00EB3696">
      <w:pPr>
        <w:ind w:left="1440" w:firstLine="360"/>
        <w:rPr>
          <w:rFonts w:ascii="Arial" w:hAnsi="Arial" w:cs="Arial"/>
          <w:b/>
        </w:rPr>
      </w:pPr>
      <w:r w:rsidRPr="00E80517">
        <w:rPr>
          <w:rFonts w:ascii="Arial" w:hAnsi="Arial" w:cs="Arial"/>
          <w:b/>
        </w:rPr>
        <w:t>Follow the steps listed in the “The carrier’s paperwork”</w:t>
      </w:r>
    </w:p>
    <w:p w:rsidR="00B71E4C" w:rsidRPr="00E80517" w:rsidRDefault="00B71E4C" w:rsidP="003C679A">
      <w:pPr>
        <w:pStyle w:val="Heading2"/>
        <w:numPr>
          <w:ilvl w:val="1"/>
          <w:numId w:val="10"/>
        </w:numPr>
        <w:rPr>
          <w:rFonts w:ascii="Arial" w:hAnsi="Arial" w:cs="Arial"/>
          <w:sz w:val="22"/>
          <w:szCs w:val="22"/>
        </w:rPr>
      </w:pPr>
      <w:r w:rsidRPr="00E80517">
        <w:rPr>
          <w:rFonts w:ascii="Arial" w:hAnsi="Arial" w:cs="Arial"/>
          <w:sz w:val="22"/>
          <w:szCs w:val="22"/>
        </w:rPr>
        <w:t>Handling Delivery Exceptions – Over and/or Damage</w:t>
      </w:r>
    </w:p>
    <w:p w:rsidR="003C679A" w:rsidRDefault="00B71E4C" w:rsidP="003C679A">
      <w:pPr>
        <w:pStyle w:val="Heading2"/>
        <w:numPr>
          <w:ilvl w:val="2"/>
          <w:numId w:val="10"/>
        </w:numPr>
        <w:rPr>
          <w:rFonts w:ascii="Arial" w:hAnsi="Arial" w:cs="Arial"/>
          <w:sz w:val="22"/>
          <w:szCs w:val="22"/>
        </w:rPr>
      </w:pPr>
      <w:r w:rsidRPr="00E80517">
        <w:rPr>
          <w:rFonts w:ascii="Arial" w:hAnsi="Arial" w:cs="Arial"/>
          <w:sz w:val="22"/>
          <w:szCs w:val="22"/>
        </w:rPr>
        <w:t xml:space="preserve">External carrier /vendor or </w:t>
      </w:r>
      <w:r w:rsidR="00006885" w:rsidRPr="00E80517">
        <w:rPr>
          <w:rFonts w:ascii="Arial" w:hAnsi="Arial" w:cs="Arial"/>
          <w:sz w:val="22"/>
          <w:szCs w:val="22"/>
        </w:rPr>
        <w:t>Winn-Dixie</w:t>
      </w:r>
      <w:r w:rsidRPr="00E80517">
        <w:rPr>
          <w:rFonts w:ascii="Arial" w:hAnsi="Arial" w:cs="Arial"/>
          <w:sz w:val="22"/>
          <w:szCs w:val="22"/>
        </w:rPr>
        <w:t xml:space="preserve"> Backhaul with WD driver checking on the dock at the time of load</w:t>
      </w:r>
      <w:r w:rsidR="003C679A">
        <w:rPr>
          <w:rFonts w:ascii="Arial" w:hAnsi="Arial" w:cs="Arial"/>
          <w:sz w:val="22"/>
          <w:szCs w:val="22"/>
        </w:rPr>
        <w:t>:</w:t>
      </w:r>
    </w:p>
    <w:p w:rsidR="00B71E4C" w:rsidRPr="003C679A" w:rsidRDefault="00B71E4C" w:rsidP="003C679A">
      <w:pPr>
        <w:pStyle w:val="Heading2"/>
        <w:numPr>
          <w:ilvl w:val="3"/>
          <w:numId w:val="10"/>
        </w:numPr>
        <w:rPr>
          <w:rFonts w:ascii="Arial" w:hAnsi="Arial" w:cs="Arial"/>
          <w:sz w:val="22"/>
          <w:szCs w:val="22"/>
        </w:rPr>
      </w:pPr>
      <w:r w:rsidRPr="003C679A">
        <w:rPr>
          <w:rFonts w:ascii="Arial" w:hAnsi="Arial" w:cs="Arial"/>
          <w:sz w:val="22"/>
          <w:szCs w:val="22"/>
        </w:rPr>
        <w:t>Mark paperwork “</w:t>
      </w:r>
      <w:r w:rsidR="003C679A" w:rsidRPr="003C679A">
        <w:rPr>
          <w:rFonts w:ascii="Arial" w:hAnsi="Arial" w:cs="Arial"/>
          <w:sz w:val="22"/>
          <w:szCs w:val="22"/>
        </w:rPr>
        <w:t>Refused</w:t>
      </w:r>
      <w:r w:rsidRPr="003C679A">
        <w:rPr>
          <w:rFonts w:ascii="Arial" w:hAnsi="Arial" w:cs="Arial"/>
          <w:sz w:val="22"/>
          <w:szCs w:val="22"/>
        </w:rPr>
        <w:t xml:space="preserve"> and returned with the case amount received and the case amount rejected”, </w:t>
      </w:r>
      <w:r w:rsidR="003C679A">
        <w:rPr>
          <w:rFonts w:ascii="Arial" w:hAnsi="Arial" w:cs="Arial"/>
          <w:sz w:val="22"/>
          <w:szCs w:val="22"/>
        </w:rPr>
        <w:t xml:space="preserve">WD will </w:t>
      </w:r>
      <w:r w:rsidRPr="003C679A">
        <w:rPr>
          <w:rFonts w:ascii="Arial" w:hAnsi="Arial" w:cs="Arial"/>
          <w:sz w:val="22"/>
          <w:szCs w:val="22"/>
        </w:rPr>
        <w:t>complete the exception form and return the product on the truck or in the case of the backhaul…</w:t>
      </w:r>
      <w:r w:rsidR="003C679A">
        <w:rPr>
          <w:rFonts w:ascii="Arial" w:hAnsi="Arial" w:cs="Arial"/>
          <w:sz w:val="22"/>
          <w:szCs w:val="22"/>
        </w:rPr>
        <w:t xml:space="preserve"> will </w:t>
      </w:r>
      <w:r w:rsidRPr="003C679A">
        <w:rPr>
          <w:rFonts w:ascii="Arial" w:hAnsi="Arial" w:cs="Arial"/>
          <w:sz w:val="22"/>
          <w:szCs w:val="22"/>
        </w:rPr>
        <w:t>leave with the vendor.</w:t>
      </w:r>
    </w:p>
    <w:p w:rsidR="00666098" w:rsidRDefault="00666098">
      <w:pPr>
        <w:rPr>
          <w:rFonts w:ascii="Arial" w:hAnsi="Arial" w:cs="Arial"/>
          <w:b/>
        </w:rPr>
      </w:pPr>
    </w:p>
    <w:p w:rsidR="003C679A" w:rsidRPr="003C679A" w:rsidRDefault="00006885" w:rsidP="003C679A">
      <w:pPr>
        <w:numPr>
          <w:ilvl w:val="2"/>
          <w:numId w:val="10"/>
        </w:numPr>
        <w:spacing w:after="0" w:line="240" w:lineRule="auto"/>
        <w:rPr>
          <w:rFonts w:ascii="Arial" w:hAnsi="Arial" w:cs="Arial"/>
        </w:rPr>
      </w:pPr>
      <w:r w:rsidRPr="00666098">
        <w:rPr>
          <w:rFonts w:ascii="Arial" w:hAnsi="Arial" w:cs="Arial"/>
          <w:b/>
        </w:rPr>
        <w:t>Winn-Dixie</w:t>
      </w:r>
      <w:r w:rsidR="00B71E4C" w:rsidRPr="00666098">
        <w:rPr>
          <w:rFonts w:ascii="Arial" w:hAnsi="Arial" w:cs="Arial"/>
          <w:b/>
        </w:rPr>
        <w:t xml:space="preserve"> 3</w:t>
      </w:r>
      <w:r w:rsidR="00B71E4C" w:rsidRPr="00666098">
        <w:rPr>
          <w:rFonts w:ascii="Arial" w:hAnsi="Arial" w:cs="Arial"/>
          <w:b/>
          <w:vertAlign w:val="superscript"/>
        </w:rPr>
        <w:t>rd</w:t>
      </w:r>
      <w:r w:rsidR="00B71E4C" w:rsidRPr="00666098">
        <w:rPr>
          <w:rFonts w:ascii="Arial" w:hAnsi="Arial" w:cs="Arial"/>
          <w:b/>
        </w:rPr>
        <w:t xml:space="preserve"> party contracted carrier or</w:t>
      </w:r>
      <w:r w:rsidR="00666098">
        <w:rPr>
          <w:rFonts w:ascii="Arial" w:hAnsi="Arial" w:cs="Arial"/>
          <w:b/>
        </w:rPr>
        <w:t xml:space="preserve"> </w:t>
      </w:r>
      <w:r w:rsidRPr="00666098">
        <w:rPr>
          <w:rFonts w:ascii="Arial" w:hAnsi="Arial" w:cs="Arial"/>
          <w:b/>
        </w:rPr>
        <w:t>Winn-Dixie</w:t>
      </w:r>
      <w:r w:rsidR="00B71E4C" w:rsidRPr="00666098">
        <w:rPr>
          <w:rFonts w:ascii="Arial" w:hAnsi="Arial" w:cs="Arial"/>
          <w:b/>
        </w:rPr>
        <w:t xml:space="preserve"> Backhaul with Driver not allowed to check on dock, </w:t>
      </w:r>
    </w:p>
    <w:p w:rsidR="00BF6DBD" w:rsidRPr="00666098" w:rsidRDefault="00B71E4C" w:rsidP="003C679A">
      <w:pPr>
        <w:numPr>
          <w:ilvl w:val="3"/>
          <w:numId w:val="10"/>
        </w:numPr>
        <w:spacing w:after="0" w:line="240" w:lineRule="auto"/>
        <w:rPr>
          <w:rFonts w:ascii="Arial" w:hAnsi="Arial" w:cs="Arial"/>
        </w:rPr>
      </w:pPr>
      <w:r w:rsidRPr="00666098">
        <w:rPr>
          <w:rFonts w:ascii="Arial" w:hAnsi="Arial" w:cs="Arial"/>
          <w:b/>
        </w:rPr>
        <w:t>Driver should mark paperwork “Shipper load and count” or</w:t>
      </w:r>
      <w:r w:rsidR="00666098" w:rsidRPr="00666098">
        <w:rPr>
          <w:rFonts w:ascii="Arial" w:hAnsi="Arial" w:cs="Arial"/>
          <w:b/>
        </w:rPr>
        <w:t xml:space="preserve"> </w:t>
      </w:r>
      <w:r w:rsidRPr="00666098">
        <w:rPr>
          <w:rFonts w:ascii="Arial" w:hAnsi="Arial" w:cs="Arial"/>
          <w:b/>
        </w:rPr>
        <w:t>Rail car or container or LTL Deliveries</w:t>
      </w:r>
      <w:r w:rsidR="00666098">
        <w:rPr>
          <w:rFonts w:ascii="Arial" w:hAnsi="Arial" w:cs="Arial"/>
          <w:b/>
        </w:rPr>
        <w:t>.</w:t>
      </w:r>
    </w:p>
    <w:p w:rsidR="00666098" w:rsidRPr="00666098" w:rsidRDefault="00666098" w:rsidP="00666098">
      <w:pPr>
        <w:spacing w:after="0" w:line="240" w:lineRule="auto"/>
        <w:ind w:left="1800"/>
        <w:rPr>
          <w:rFonts w:ascii="Arial" w:hAnsi="Arial" w:cs="Arial"/>
        </w:rPr>
      </w:pPr>
    </w:p>
    <w:p w:rsidR="00BF6DBD" w:rsidRPr="00666098" w:rsidRDefault="003C679A" w:rsidP="003C679A">
      <w:pPr>
        <w:pStyle w:val="Heading2"/>
        <w:numPr>
          <w:ilvl w:val="1"/>
          <w:numId w:val="10"/>
        </w:numPr>
        <w:rPr>
          <w:rFonts w:ascii="Arial" w:hAnsi="Arial" w:cs="Arial"/>
          <w:sz w:val="22"/>
          <w:szCs w:val="22"/>
        </w:rPr>
      </w:pPr>
      <w:r>
        <w:rPr>
          <w:rFonts w:ascii="Arial" w:hAnsi="Arial" w:cs="Arial"/>
          <w:sz w:val="22"/>
          <w:szCs w:val="22"/>
        </w:rPr>
        <w:t>Winn-Dixie associate will m</w:t>
      </w:r>
      <w:r w:rsidR="00B71E4C" w:rsidRPr="00666098">
        <w:rPr>
          <w:rFonts w:ascii="Arial" w:hAnsi="Arial" w:cs="Arial"/>
          <w:sz w:val="22"/>
          <w:szCs w:val="22"/>
        </w:rPr>
        <w:t xml:space="preserve">ark paperwork </w:t>
      </w:r>
      <w:r w:rsidR="00666098" w:rsidRPr="00666098">
        <w:rPr>
          <w:rFonts w:ascii="Arial" w:hAnsi="Arial" w:cs="Arial"/>
          <w:sz w:val="22"/>
          <w:szCs w:val="22"/>
        </w:rPr>
        <w:t xml:space="preserve">with </w:t>
      </w:r>
      <w:r w:rsidR="00B71E4C" w:rsidRPr="00666098">
        <w:rPr>
          <w:rFonts w:ascii="Arial" w:hAnsi="Arial" w:cs="Arial"/>
          <w:sz w:val="22"/>
          <w:szCs w:val="22"/>
        </w:rPr>
        <w:t xml:space="preserve">the number of good cases received, number of cases “ON LOAD BUT NOT RECEIVED IN SYSTEM”.  These cases will be stored in the Damage Processing Area until disposition is given.  If Disposition hasn’t been given in 48 hours then the Department Superintendent </w:t>
      </w:r>
      <w:r>
        <w:rPr>
          <w:rFonts w:ascii="Arial" w:hAnsi="Arial" w:cs="Arial"/>
          <w:sz w:val="22"/>
          <w:szCs w:val="22"/>
        </w:rPr>
        <w:t>will</w:t>
      </w:r>
      <w:r w:rsidR="00B71E4C" w:rsidRPr="00666098">
        <w:rPr>
          <w:rFonts w:ascii="Arial" w:hAnsi="Arial" w:cs="Arial"/>
          <w:sz w:val="22"/>
          <w:szCs w:val="22"/>
        </w:rPr>
        <w:t xml:space="preserve"> contact the Inbound Logistics group for assistance.</w:t>
      </w:r>
    </w:p>
    <w:p w:rsidR="00B71E4C" w:rsidRPr="00262BAC" w:rsidRDefault="00B71E4C" w:rsidP="00BF6DBD">
      <w:pPr>
        <w:pStyle w:val="Heading2"/>
        <w:ind w:left="1800"/>
        <w:rPr>
          <w:rFonts w:ascii="Arial" w:hAnsi="Arial" w:cs="Arial"/>
        </w:rPr>
      </w:pPr>
      <w:r w:rsidRPr="00262BAC">
        <w:rPr>
          <w:rFonts w:ascii="Arial" w:hAnsi="Arial" w:cs="Arial"/>
        </w:rPr>
        <w:tab/>
      </w:r>
      <w:r w:rsidRPr="00262BAC">
        <w:rPr>
          <w:rFonts w:ascii="Arial" w:hAnsi="Arial" w:cs="Arial"/>
        </w:rPr>
        <w:tab/>
      </w:r>
    </w:p>
    <w:p w:rsidR="00B71E4C" w:rsidRPr="00666098" w:rsidRDefault="00B71E4C" w:rsidP="00666098">
      <w:pPr>
        <w:pStyle w:val="Heading4"/>
        <w:numPr>
          <w:ilvl w:val="0"/>
          <w:numId w:val="28"/>
        </w:numPr>
        <w:rPr>
          <w:rFonts w:ascii="Arial" w:hAnsi="Arial" w:cs="Arial"/>
          <w:i w:val="0"/>
          <w:sz w:val="22"/>
          <w:szCs w:val="22"/>
        </w:rPr>
      </w:pPr>
      <w:r w:rsidRPr="00666098">
        <w:rPr>
          <w:rFonts w:ascii="Arial" w:hAnsi="Arial" w:cs="Arial"/>
          <w:i w:val="0"/>
          <w:sz w:val="22"/>
          <w:szCs w:val="22"/>
        </w:rPr>
        <w:t>Closing out Receiving Process</w:t>
      </w:r>
    </w:p>
    <w:p w:rsidR="00666098" w:rsidRPr="00666098" w:rsidRDefault="00666098" w:rsidP="00666098"/>
    <w:p w:rsidR="00B71E4C" w:rsidRPr="00666098" w:rsidRDefault="00B71E4C" w:rsidP="00B71E4C">
      <w:pPr>
        <w:pStyle w:val="Heading3"/>
        <w:numPr>
          <w:ilvl w:val="0"/>
          <w:numId w:val="4"/>
        </w:numPr>
        <w:rPr>
          <w:rFonts w:ascii="Arial" w:hAnsi="Arial" w:cs="Arial"/>
          <w:sz w:val="22"/>
          <w:szCs w:val="22"/>
        </w:rPr>
      </w:pPr>
      <w:r w:rsidRPr="00666098">
        <w:rPr>
          <w:rFonts w:ascii="Arial" w:hAnsi="Arial" w:cs="Arial"/>
          <w:sz w:val="22"/>
          <w:szCs w:val="22"/>
        </w:rPr>
        <w:t>The Load</w:t>
      </w:r>
    </w:p>
    <w:p w:rsidR="00B71E4C" w:rsidRPr="00666098" w:rsidRDefault="00B71E4C" w:rsidP="00B71E4C">
      <w:pPr>
        <w:ind w:left="1440"/>
        <w:rPr>
          <w:rFonts w:ascii="Arial" w:hAnsi="Arial" w:cs="Arial"/>
        </w:rPr>
      </w:pPr>
      <w:r w:rsidRPr="00666098">
        <w:rPr>
          <w:rFonts w:ascii="Arial" w:hAnsi="Arial" w:cs="Arial"/>
        </w:rPr>
        <w:t>The Receiver verifies all Inventory Receiving Standards are met.</w:t>
      </w:r>
    </w:p>
    <w:p w:rsidR="00B71E4C" w:rsidRPr="00666098" w:rsidRDefault="00B71E4C" w:rsidP="00B71E4C">
      <w:pPr>
        <w:pStyle w:val="Heading3"/>
        <w:numPr>
          <w:ilvl w:val="0"/>
          <w:numId w:val="4"/>
        </w:numPr>
        <w:rPr>
          <w:rFonts w:ascii="Arial" w:hAnsi="Arial" w:cs="Arial"/>
          <w:sz w:val="22"/>
          <w:szCs w:val="22"/>
        </w:rPr>
      </w:pPr>
      <w:r w:rsidRPr="00666098">
        <w:rPr>
          <w:rFonts w:ascii="Arial" w:hAnsi="Arial" w:cs="Arial"/>
          <w:sz w:val="22"/>
          <w:szCs w:val="22"/>
        </w:rPr>
        <w:t>The carrier’s paperwork</w:t>
      </w:r>
    </w:p>
    <w:p w:rsidR="00B71E4C" w:rsidRPr="00666098" w:rsidRDefault="00B71E4C" w:rsidP="00B71E4C">
      <w:pPr>
        <w:ind w:left="1440"/>
        <w:rPr>
          <w:rFonts w:ascii="Arial" w:hAnsi="Arial" w:cs="Arial"/>
        </w:rPr>
      </w:pPr>
      <w:r w:rsidRPr="00666098">
        <w:rPr>
          <w:rFonts w:ascii="Arial" w:hAnsi="Arial" w:cs="Arial"/>
        </w:rPr>
        <w:t xml:space="preserve">Once all of the checks are complete, the Receiver signs, dates and notes all exceptions on the carrier’s paperwork.  He keeps a copy and turns in to the Receiving office.  This paperwork is keyed into the system and </w:t>
      </w:r>
      <w:proofErr w:type="gramStart"/>
      <w:r w:rsidRPr="00666098">
        <w:rPr>
          <w:rFonts w:ascii="Arial" w:hAnsi="Arial" w:cs="Arial"/>
        </w:rPr>
        <w:t>the if</w:t>
      </w:r>
      <w:proofErr w:type="gramEnd"/>
      <w:r w:rsidRPr="00666098">
        <w:rPr>
          <w:rFonts w:ascii="Arial" w:hAnsi="Arial" w:cs="Arial"/>
        </w:rPr>
        <w:t xml:space="preserve"> needed a Delivery Exception Form is completed.</w:t>
      </w:r>
    </w:p>
    <w:p w:rsidR="00B71E4C" w:rsidRPr="00666098" w:rsidRDefault="00B71E4C" w:rsidP="00B71E4C">
      <w:pPr>
        <w:pStyle w:val="Heading3"/>
        <w:numPr>
          <w:ilvl w:val="0"/>
          <w:numId w:val="4"/>
        </w:numPr>
        <w:rPr>
          <w:rFonts w:ascii="Arial" w:hAnsi="Arial" w:cs="Arial"/>
          <w:sz w:val="22"/>
          <w:szCs w:val="22"/>
        </w:rPr>
      </w:pPr>
      <w:r w:rsidRPr="00666098">
        <w:rPr>
          <w:rFonts w:ascii="Arial" w:hAnsi="Arial" w:cs="Arial"/>
          <w:sz w:val="22"/>
          <w:szCs w:val="22"/>
        </w:rPr>
        <w:t>Releasing the Carrier</w:t>
      </w:r>
    </w:p>
    <w:p w:rsidR="00B71E4C" w:rsidRDefault="00B71E4C" w:rsidP="00B71E4C">
      <w:pPr>
        <w:ind w:left="1440"/>
        <w:rPr>
          <w:rFonts w:ascii="Arial" w:hAnsi="Arial" w:cs="Arial"/>
        </w:rPr>
      </w:pPr>
      <w:r w:rsidRPr="00666098">
        <w:rPr>
          <w:rFonts w:ascii="Arial" w:hAnsi="Arial" w:cs="Arial"/>
        </w:rPr>
        <w:t>The Receiver checks the back of the trailer, closes the dock door and signs the gate pass.</w:t>
      </w:r>
    </w:p>
    <w:p w:rsidR="00666098" w:rsidRDefault="00666098" w:rsidP="00B71E4C">
      <w:pPr>
        <w:ind w:left="1440"/>
        <w:rPr>
          <w:rFonts w:ascii="Arial" w:hAnsi="Arial" w:cs="Arial"/>
        </w:rPr>
      </w:pPr>
    </w:p>
    <w:p w:rsidR="00666098" w:rsidRDefault="00666098" w:rsidP="00B71E4C">
      <w:pPr>
        <w:ind w:left="1440"/>
        <w:rPr>
          <w:rFonts w:ascii="Arial" w:hAnsi="Arial" w:cs="Arial"/>
        </w:rPr>
      </w:pPr>
    </w:p>
    <w:p w:rsidR="00666098" w:rsidRDefault="00666098" w:rsidP="00B71E4C">
      <w:pPr>
        <w:ind w:left="1440"/>
        <w:rPr>
          <w:rFonts w:ascii="Arial" w:hAnsi="Arial" w:cs="Arial"/>
        </w:rPr>
      </w:pPr>
    </w:p>
    <w:p w:rsidR="00666098" w:rsidRDefault="00666098" w:rsidP="00B71E4C">
      <w:pPr>
        <w:ind w:left="1440"/>
        <w:rPr>
          <w:rFonts w:ascii="Arial" w:hAnsi="Arial" w:cs="Arial"/>
        </w:rPr>
      </w:pPr>
    </w:p>
    <w:p w:rsidR="003C679A" w:rsidRDefault="003C679A" w:rsidP="00B71E4C">
      <w:pPr>
        <w:ind w:left="1440"/>
        <w:rPr>
          <w:rFonts w:ascii="Arial" w:hAnsi="Arial" w:cs="Arial"/>
        </w:rPr>
      </w:pPr>
    </w:p>
    <w:p w:rsidR="003C679A" w:rsidRDefault="003C679A" w:rsidP="00B71E4C">
      <w:pPr>
        <w:ind w:left="1440"/>
        <w:rPr>
          <w:rFonts w:ascii="Arial" w:hAnsi="Arial" w:cs="Arial"/>
        </w:rPr>
      </w:pPr>
    </w:p>
    <w:p w:rsidR="00666098" w:rsidRDefault="00666098" w:rsidP="00B71E4C">
      <w:pPr>
        <w:ind w:left="1440"/>
        <w:rPr>
          <w:rFonts w:ascii="Arial" w:hAnsi="Arial" w:cs="Arial"/>
        </w:rPr>
      </w:pPr>
    </w:p>
    <w:p w:rsidR="00666098" w:rsidRDefault="00666098" w:rsidP="00B71E4C">
      <w:pPr>
        <w:ind w:left="1440"/>
        <w:rPr>
          <w:rFonts w:ascii="Arial" w:hAnsi="Arial" w:cs="Arial"/>
        </w:rPr>
      </w:pPr>
    </w:p>
    <w:p w:rsidR="00666098" w:rsidRDefault="00666098" w:rsidP="00B71E4C">
      <w:pPr>
        <w:ind w:left="1440"/>
        <w:rPr>
          <w:rFonts w:ascii="Arial" w:hAnsi="Arial" w:cs="Arial"/>
        </w:rPr>
      </w:pPr>
    </w:p>
    <w:p w:rsidR="00666098" w:rsidRDefault="00666098" w:rsidP="00B71E4C">
      <w:pPr>
        <w:ind w:left="1440"/>
        <w:rPr>
          <w:rFonts w:ascii="Arial" w:hAnsi="Arial" w:cs="Arial"/>
        </w:rPr>
      </w:pPr>
    </w:p>
    <w:p w:rsidR="00666098" w:rsidRDefault="00666098" w:rsidP="00B71E4C">
      <w:pPr>
        <w:ind w:left="1440"/>
        <w:rPr>
          <w:rFonts w:ascii="Arial" w:hAnsi="Arial" w:cs="Arial"/>
        </w:rPr>
      </w:pPr>
    </w:p>
    <w:p w:rsidR="00666098" w:rsidRDefault="00666098" w:rsidP="00B71E4C">
      <w:pPr>
        <w:ind w:left="1440"/>
        <w:rPr>
          <w:rFonts w:ascii="Arial" w:hAnsi="Arial" w:cs="Arial"/>
        </w:rPr>
      </w:pPr>
    </w:p>
    <w:p w:rsidR="00666098" w:rsidRDefault="00666098" w:rsidP="00B71E4C">
      <w:pPr>
        <w:ind w:left="1440"/>
        <w:rPr>
          <w:rFonts w:ascii="Arial" w:hAnsi="Arial" w:cs="Arial"/>
        </w:rPr>
      </w:pPr>
    </w:p>
    <w:p w:rsidR="00666098" w:rsidRPr="00666098" w:rsidRDefault="00666098" w:rsidP="00B71E4C">
      <w:pPr>
        <w:ind w:left="1440"/>
        <w:rPr>
          <w:rFonts w:ascii="Arial" w:hAnsi="Arial" w:cs="Arial"/>
        </w:rPr>
      </w:pPr>
    </w:p>
    <w:tbl>
      <w:tblPr>
        <w:tblW w:w="10969" w:type="dxa"/>
        <w:tblLayout w:type="fixed"/>
        <w:tblCellMar>
          <w:left w:w="30" w:type="dxa"/>
          <w:right w:w="30" w:type="dxa"/>
        </w:tblCellMar>
        <w:tblLook w:val="0000"/>
      </w:tblPr>
      <w:tblGrid>
        <w:gridCol w:w="2838"/>
        <w:gridCol w:w="2678"/>
        <w:gridCol w:w="2742"/>
        <w:gridCol w:w="2711"/>
      </w:tblGrid>
      <w:tr w:rsidR="009A2A8A" w:rsidRPr="00262BAC" w:rsidTr="00AA2E97">
        <w:trPr>
          <w:cantSplit/>
          <w:trHeight w:val="441"/>
        </w:trPr>
        <w:tc>
          <w:tcPr>
            <w:tcW w:w="10969" w:type="dxa"/>
            <w:gridSpan w:val="4"/>
            <w:vAlign w:val="center"/>
          </w:tcPr>
          <w:p w:rsidR="009A2A8A" w:rsidRPr="00262BAC" w:rsidRDefault="00A26F4B" w:rsidP="00256834">
            <w:pPr>
              <w:spacing w:after="0"/>
              <w:jc w:val="center"/>
              <w:rPr>
                <w:rFonts w:ascii="Arial" w:eastAsia="Calibri" w:hAnsi="Arial" w:cs="Arial"/>
                <w:b/>
                <w:snapToGrid w:val="0"/>
                <w:color w:val="000000"/>
                <w:sz w:val="48"/>
              </w:rPr>
            </w:pPr>
            <w:r w:rsidRPr="00262BAC">
              <w:rPr>
                <w:rFonts w:ascii="Arial" w:hAnsi="Arial" w:cs="Arial"/>
              </w:rPr>
              <w:lastRenderedPageBreak/>
              <w:br w:type="page"/>
            </w:r>
            <w:r w:rsidR="00006885" w:rsidRPr="00262BAC">
              <w:rPr>
                <w:rFonts w:ascii="Arial" w:eastAsia="Calibri" w:hAnsi="Arial" w:cs="Arial"/>
                <w:b/>
                <w:snapToGrid w:val="0"/>
                <w:color w:val="000000"/>
                <w:sz w:val="48"/>
              </w:rPr>
              <w:t>WINN-DIXIE</w:t>
            </w:r>
            <w:r w:rsidR="009A2A8A" w:rsidRPr="00262BAC">
              <w:rPr>
                <w:rFonts w:ascii="Arial" w:eastAsia="Calibri" w:hAnsi="Arial" w:cs="Arial"/>
                <w:b/>
                <w:snapToGrid w:val="0"/>
                <w:color w:val="000000"/>
                <w:sz w:val="48"/>
              </w:rPr>
              <w:t xml:space="preserve"> RECEIVING</w:t>
            </w:r>
          </w:p>
        </w:tc>
      </w:tr>
      <w:tr w:rsidR="009A2A8A" w:rsidRPr="00262BAC" w:rsidTr="00AA2E97">
        <w:trPr>
          <w:cantSplit/>
          <w:trHeight w:val="474"/>
        </w:trPr>
        <w:tc>
          <w:tcPr>
            <w:tcW w:w="10969" w:type="dxa"/>
            <w:gridSpan w:val="4"/>
            <w:vAlign w:val="center"/>
          </w:tcPr>
          <w:p w:rsidR="009A2A8A" w:rsidRPr="00262BAC" w:rsidRDefault="009A2A8A" w:rsidP="00256834">
            <w:pPr>
              <w:spacing w:after="0"/>
              <w:jc w:val="center"/>
              <w:rPr>
                <w:rFonts w:ascii="Arial" w:eastAsia="Calibri" w:hAnsi="Arial" w:cs="Arial"/>
                <w:snapToGrid w:val="0"/>
                <w:color w:val="000000"/>
                <w:sz w:val="36"/>
              </w:rPr>
            </w:pPr>
            <w:r w:rsidRPr="00262BAC">
              <w:rPr>
                <w:rFonts w:ascii="Arial" w:eastAsia="Calibri" w:hAnsi="Arial" w:cs="Arial"/>
                <w:snapToGrid w:val="0"/>
                <w:color w:val="000000"/>
                <w:sz w:val="36"/>
              </w:rPr>
              <w:t>Temperature Specifications</w:t>
            </w:r>
          </w:p>
        </w:tc>
      </w:tr>
      <w:tr w:rsidR="009A2A8A" w:rsidRPr="00262BAC" w:rsidTr="00AA2E97">
        <w:trPr>
          <w:cantSplit/>
          <w:trHeight w:val="414"/>
        </w:trPr>
        <w:tc>
          <w:tcPr>
            <w:tcW w:w="2838" w:type="dxa"/>
          </w:tcPr>
          <w:p w:rsidR="009A2A8A" w:rsidRPr="00262BAC" w:rsidRDefault="009A2A8A" w:rsidP="00256834">
            <w:pPr>
              <w:spacing w:after="0"/>
              <w:jc w:val="right"/>
              <w:rPr>
                <w:rFonts w:ascii="Arial" w:eastAsia="Calibri" w:hAnsi="Arial" w:cs="Arial"/>
                <w:snapToGrid w:val="0"/>
                <w:color w:val="000000"/>
                <w:sz w:val="36"/>
              </w:rPr>
            </w:pPr>
          </w:p>
        </w:tc>
        <w:tc>
          <w:tcPr>
            <w:tcW w:w="5420" w:type="dxa"/>
            <w:gridSpan w:val="2"/>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(all temperatures are in Fahrenheit)</w:t>
            </w:r>
          </w:p>
        </w:tc>
        <w:tc>
          <w:tcPr>
            <w:tcW w:w="2711" w:type="dxa"/>
          </w:tcPr>
          <w:p w:rsidR="009A2A8A" w:rsidRPr="00262BAC" w:rsidRDefault="009A2A8A" w:rsidP="00256834">
            <w:pPr>
              <w:spacing w:after="0"/>
              <w:jc w:val="right"/>
              <w:rPr>
                <w:rFonts w:ascii="Arial" w:eastAsia="Calibri" w:hAnsi="Arial" w:cs="Arial"/>
                <w:snapToGrid w:val="0"/>
                <w:color w:val="000000"/>
              </w:rPr>
            </w:pPr>
          </w:p>
        </w:tc>
      </w:tr>
      <w:tr w:rsidR="009A2A8A" w:rsidRPr="00262BAC" w:rsidTr="00AA2E97">
        <w:trPr>
          <w:trHeight w:val="306"/>
        </w:trPr>
        <w:tc>
          <w:tcPr>
            <w:tcW w:w="2838" w:type="dxa"/>
          </w:tcPr>
          <w:p w:rsidR="009A2A8A" w:rsidRPr="00262BAC" w:rsidRDefault="009A2A8A" w:rsidP="00256834">
            <w:pPr>
              <w:spacing w:after="0"/>
              <w:jc w:val="right"/>
              <w:rPr>
                <w:rFonts w:ascii="Arial" w:eastAsia="Calibri" w:hAnsi="Arial" w:cs="Arial"/>
                <w:snapToGrid w:val="0"/>
                <w:color w:val="000000"/>
              </w:rPr>
            </w:pPr>
          </w:p>
        </w:tc>
        <w:tc>
          <w:tcPr>
            <w:tcW w:w="2678" w:type="dxa"/>
          </w:tcPr>
          <w:p w:rsidR="009A2A8A" w:rsidRPr="00262BAC" w:rsidRDefault="009A2A8A" w:rsidP="00256834">
            <w:pPr>
              <w:spacing w:after="0"/>
              <w:jc w:val="right"/>
              <w:rPr>
                <w:rFonts w:ascii="Arial" w:eastAsia="Calibri" w:hAnsi="Arial" w:cs="Arial"/>
                <w:snapToGrid w:val="0"/>
                <w:color w:val="000000"/>
              </w:rPr>
            </w:pPr>
          </w:p>
        </w:tc>
        <w:tc>
          <w:tcPr>
            <w:tcW w:w="2742" w:type="dxa"/>
          </w:tcPr>
          <w:p w:rsidR="009A2A8A" w:rsidRPr="00262BAC" w:rsidRDefault="009A2A8A" w:rsidP="00256834">
            <w:pPr>
              <w:spacing w:after="0"/>
              <w:jc w:val="right"/>
              <w:rPr>
                <w:rFonts w:ascii="Arial" w:eastAsia="Calibri" w:hAnsi="Arial" w:cs="Arial"/>
                <w:snapToGrid w:val="0"/>
                <w:color w:val="000000"/>
              </w:rPr>
            </w:pPr>
          </w:p>
        </w:tc>
        <w:tc>
          <w:tcPr>
            <w:tcW w:w="2711" w:type="dxa"/>
          </w:tcPr>
          <w:p w:rsidR="009A2A8A" w:rsidRPr="00262BAC" w:rsidRDefault="009A2A8A" w:rsidP="00256834">
            <w:pPr>
              <w:spacing w:after="0"/>
              <w:jc w:val="right"/>
              <w:rPr>
                <w:rFonts w:ascii="Arial" w:eastAsia="Calibri" w:hAnsi="Arial" w:cs="Arial"/>
                <w:snapToGrid w:val="0"/>
                <w:color w:val="000000"/>
              </w:rPr>
            </w:pPr>
          </w:p>
        </w:tc>
      </w:tr>
      <w:tr w:rsidR="009A2A8A" w:rsidRPr="00262BAC" w:rsidTr="00AA2E97">
        <w:trPr>
          <w:trHeight w:val="306"/>
        </w:trPr>
        <w:tc>
          <w:tcPr>
            <w:tcW w:w="2838" w:type="dxa"/>
            <w:tcBorders>
              <w:bottom w:val="single" w:sz="6" w:space="0" w:color="auto"/>
            </w:tcBorders>
            <w:vAlign w:val="center"/>
          </w:tcPr>
          <w:p w:rsidR="009A2A8A" w:rsidRPr="00262BAC" w:rsidRDefault="00E80517" w:rsidP="00E80517">
            <w:pPr>
              <w:spacing w:after="0"/>
              <w:rPr>
                <w:rFonts w:ascii="Arial" w:eastAsia="Calibri" w:hAnsi="Arial" w:cs="Arial"/>
                <w:b/>
                <w:i/>
                <w:snapToGrid w:val="0"/>
                <w:color w:val="000000"/>
              </w:rPr>
            </w:pPr>
            <w:r>
              <w:rPr>
                <w:rFonts w:ascii="Arial" w:eastAsia="Calibri" w:hAnsi="Arial" w:cs="Arial"/>
                <w:b/>
                <w:i/>
                <w:snapToGrid w:val="0"/>
                <w:color w:val="000000"/>
              </w:rPr>
              <w:t>P</w:t>
            </w:r>
            <w:r w:rsidR="009A2A8A" w:rsidRPr="00262BAC">
              <w:rPr>
                <w:rFonts w:ascii="Arial" w:eastAsia="Calibri" w:hAnsi="Arial" w:cs="Arial"/>
                <w:b/>
                <w:i/>
                <w:snapToGrid w:val="0"/>
                <w:color w:val="000000"/>
              </w:rPr>
              <w:t xml:space="preserve">roduct </w:t>
            </w:r>
            <w:r>
              <w:rPr>
                <w:rFonts w:ascii="Arial" w:eastAsia="Calibri" w:hAnsi="Arial" w:cs="Arial"/>
                <w:b/>
                <w:i/>
                <w:snapToGrid w:val="0"/>
                <w:color w:val="000000"/>
              </w:rPr>
              <w:t>C</w:t>
            </w:r>
            <w:r w:rsidR="009A2A8A" w:rsidRPr="00262BAC">
              <w:rPr>
                <w:rFonts w:ascii="Arial" w:eastAsia="Calibri" w:hAnsi="Arial" w:cs="Arial"/>
                <w:b/>
                <w:i/>
                <w:snapToGrid w:val="0"/>
                <w:color w:val="000000"/>
              </w:rPr>
              <w:t>ategory</w:t>
            </w:r>
          </w:p>
        </w:tc>
        <w:tc>
          <w:tcPr>
            <w:tcW w:w="2678" w:type="dxa"/>
            <w:tcBorders>
              <w:bottom w:val="single" w:sz="6" w:space="0" w:color="auto"/>
            </w:tcBorders>
            <w:vAlign w:val="center"/>
          </w:tcPr>
          <w:p w:rsidR="009A2A8A" w:rsidRPr="00262BAC" w:rsidRDefault="00E80517" w:rsidP="00256834">
            <w:pPr>
              <w:spacing w:after="0"/>
              <w:jc w:val="center"/>
              <w:rPr>
                <w:rFonts w:ascii="Arial" w:eastAsia="Calibri" w:hAnsi="Arial" w:cs="Arial"/>
                <w:b/>
                <w:i/>
                <w:snapToGrid w:val="0"/>
                <w:color w:val="000000"/>
              </w:rPr>
            </w:pPr>
            <w:r>
              <w:rPr>
                <w:rFonts w:ascii="Arial" w:eastAsia="Calibri" w:hAnsi="Arial" w:cs="Arial"/>
                <w:b/>
                <w:i/>
                <w:snapToGrid w:val="0"/>
                <w:color w:val="000000"/>
              </w:rPr>
              <w:t>S</w:t>
            </w:r>
            <w:r w:rsidR="009A2A8A" w:rsidRPr="00262BAC">
              <w:rPr>
                <w:rFonts w:ascii="Arial" w:eastAsia="Calibri" w:hAnsi="Arial" w:cs="Arial"/>
                <w:b/>
                <w:i/>
                <w:snapToGrid w:val="0"/>
                <w:color w:val="000000"/>
              </w:rPr>
              <w:t>pecification</w:t>
            </w:r>
          </w:p>
        </w:tc>
        <w:tc>
          <w:tcPr>
            <w:tcW w:w="2742" w:type="dxa"/>
            <w:tcBorders>
              <w:bottom w:val="single" w:sz="6" w:space="0" w:color="auto"/>
            </w:tcBorders>
            <w:vAlign w:val="center"/>
          </w:tcPr>
          <w:p w:rsidR="009A2A8A" w:rsidRPr="00262BAC" w:rsidRDefault="00E80517" w:rsidP="00256834">
            <w:pPr>
              <w:spacing w:after="0"/>
              <w:jc w:val="center"/>
              <w:rPr>
                <w:rFonts w:ascii="Arial" w:eastAsia="Calibri" w:hAnsi="Arial" w:cs="Arial"/>
                <w:b/>
                <w:i/>
                <w:snapToGrid w:val="0"/>
                <w:color w:val="000000"/>
              </w:rPr>
            </w:pPr>
            <w:r>
              <w:rPr>
                <w:rFonts w:ascii="Arial" w:eastAsia="Calibri" w:hAnsi="Arial" w:cs="Arial"/>
                <w:b/>
                <w:i/>
                <w:snapToGrid w:val="0"/>
                <w:color w:val="000000"/>
              </w:rPr>
              <w:t>Q</w:t>
            </w:r>
            <w:r w:rsidR="009A2A8A" w:rsidRPr="00262BAC">
              <w:rPr>
                <w:rFonts w:ascii="Arial" w:eastAsia="Calibri" w:hAnsi="Arial" w:cs="Arial"/>
                <w:b/>
                <w:i/>
                <w:snapToGrid w:val="0"/>
                <w:color w:val="000000"/>
              </w:rPr>
              <w:t>uestion *</w:t>
            </w:r>
          </w:p>
        </w:tc>
        <w:tc>
          <w:tcPr>
            <w:tcW w:w="2711" w:type="dxa"/>
            <w:tcBorders>
              <w:bottom w:val="single" w:sz="6" w:space="0" w:color="auto"/>
            </w:tcBorders>
            <w:vAlign w:val="center"/>
          </w:tcPr>
          <w:p w:rsidR="009A2A8A" w:rsidRPr="00262BAC" w:rsidRDefault="00E80517" w:rsidP="00256834">
            <w:pPr>
              <w:spacing w:after="0"/>
              <w:jc w:val="center"/>
              <w:rPr>
                <w:rFonts w:ascii="Arial" w:eastAsia="Calibri" w:hAnsi="Arial" w:cs="Arial"/>
                <w:b/>
                <w:i/>
                <w:snapToGrid w:val="0"/>
                <w:color w:val="000000"/>
              </w:rPr>
            </w:pPr>
            <w:r>
              <w:rPr>
                <w:rFonts w:ascii="Arial" w:eastAsia="Calibri" w:hAnsi="Arial" w:cs="Arial"/>
                <w:b/>
                <w:i/>
                <w:snapToGrid w:val="0"/>
                <w:color w:val="000000"/>
              </w:rPr>
              <w:t>R</w:t>
            </w:r>
            <w:r w:rsidR="009A2A8A" w:rsidRPr="00262BAC">
              <w:rPr>
                <w:rFonts w:ascii="Arial" w:eastAsia="Calibri" w:hAnsi="Arial" w:cs="Arial"/>
                <w:b/>
                <w:i/>
                <w:snapToGrid w:val="0"/>
                <w:color w:val="000000"/>
              </w:rPr>
              <w:t>eject</w:t>
            </w:r>
          </w:p>
        </w:tc>
      </w:tr>
      <w:tr w:rsidR="009A2A8A" w:rsidRPr="00262BAC" w:rsidTr="00AA2E97">
        <w:trPr>
          <w:trHeight w:val="509"/>
        </w:trPr>
        <w:tc>
          <w:tcPr>
            <w:tcW w:w="2838" w:type="dxa"/>
            <w:tcBorders>
              <w:top w:val="single" w:sz="6" w:space="0" w:color="auto"/>
              <w:left w:val="single" w:sz="6" w:space="0" w:color="auto"/>
              <w:bottom w:val="single" w:sz="6" w:space="0" w:color="auto"/>
              <w:right w:val="single" w:sz="2" w:space="0" w:color="000000"/>
            </w:tcBorders>
            <w:vAlign w:val="center"/>
          </w:tcPr>
          <w:p w:rsidR="009A2A8A" w:rsidRPr="00262BAC" w:rsidRDefault="00E80517" w:rsidP="00E80517">
            <w:pPr>
              <w:spacing w:after="0"/>
              <w:rPr>
                <w:rFonts w:ascii="Arial" w:eastAsia="Calibri" w:hAnsi="Arial" w:cs="Arial"/>
                <w:snapToGrid w:val="0"/>
                <w:color w:val="000000"/>
              </w:rPr>
            </w:pPr>
            <w:r>
              <w:rPr>
                <w:rFonts w:ascii="Arial" w:eastAsia="Calibri" w:hAnsi="Arial" w:cs="Arial"/>
                <w:snapToGrid w:val="0"/>
                <w:color w:val="000000"/>
              </w:rPr>
              <w:t>I</w:t>
            </w:r>
            <w:r w:rsidR="009A2A8A" w:rsidRPr="00262BAC">
              <w:rPr>
                <w:rFonts w:ascii="Arial" w:eastAsia="Calibri" w:hAnsi="Arial" w:cs="Arial"/>
                <w:snapToGrid w:val="0"/>
                <w:color w:val="000000"/>
              </w:rPr>
              <w:t xml:space="preserve">ce </w:t>
            </w:r>
            <w:r>
              <w:rPr>
                <w:rFonts w:ascii="Arial" w:eastAsia="Calibri" w:hAnsi="Arial" w:cs="Arial"/>
                <w:snapToGrid w:val="0"/>
                <w:color w:val="000000"/>
              </w:rPr>
              <w:t>C</w:t>
            </w:r>
            <w:r w:rsidR="009A2A8A" w:rsidRPr="00262BAC">
              <w:rPr>
                <w:rFonts w:ascii="Arial" w:eastAsia="Calibri" w:hAnsi="Arial" w:cs="Arial"/>
                <w:snapToGrid w:val="0"/>
                <w:color w:val="000000"/>
              </w:rPr>
              <w:t>ream</w:t>
            </w:r>
          </w:p>
        </w:tc>
        <w:tc>
          <w:tcPr>
            <w:tcW w:w="2678"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-20 to -10</w:t>
            </w:r>
          </w:p>
        </w:tc>
        <w:tc>
          <w:tcPr>
            <w:tcW w:w="2742"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4865C2">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w:t>
            </w:r>
            <w:r w:rsidR="004865C2">
              <w:rPr>
                <w:rFonts w:ascii="Arial" w:eastAsia="Calibri" w:hAnsi="Arial" w:cs="Arial"/>
                <w:snapToGrid w:val="0"/>
                <w:color w:val="000000"/>
              </w:rPr>
              <w:t>9</w:t>
            </w:r>
            <w:r w:rsidRPr="00262BAC">
              <w:rPr>
                <w:rFonts w:ascii="Arial" w:eastAsia="Calibri" w:hAnsi="Arial" w:cs="Arial"/>
                <w:snapToGrid w:val="0"/>
                <w:color w:val="000000"/>
              </w:rPr>
              <w:t xml:space="preserve"> to 0</w:t>
            </w:r>
          </w:p>
        </w:tc>
        <w:tc>
          <w:tcPr>
            <w:tcW w:w="2711" w:type="dxa"/>
            <w:tcBorders>
              <w:top w:val="single" w:sz="6" w:space="0" w:color="auto"/>
              <w:left w:val="single" w:sz="2" w:space="0" w:color="000000"/>
              <w:bottom w:val="single" w:sz="6" w:space="0" w:color="auto"/>
              <w:right w:val="single" w:sz="6" w:space="0" w:color="auto"/>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above 0</w:t>
            </w:r>
          </w:p>
        </w:tc>
      </w:tr>
      <w:tr w:rsidR="009A2A8A" w:rsidRPr="00262BAC" w:rsidTr="00AA2E97">
        <w:trPr>
          <w:trHeight w:val="509"/>
        </w:trPr>
        <w:tc>
          <w:tcPr>
            <w:tcW w:w="2838" w:type="dxa"/>
            <w:tcBorders>
              <w:top w:val="single" w:sz="6" w:space="0" w:color="auto"/>
              <w:left w:val="single" w:sz="6" w:space="0" w:color="auto"/>
              <w:bottom w:val="single" w:sz="6" w:space="0" w:color="auto"/>
              <w:right w:val="single" w:sz="2" w:space="0" w:color="000000"/>
            </w:tcBorders>
            <w:vAlign w:val="center"/>
          </w:tcPr>
          <w:p w:rsidR="009A2A8A" w:rsidRPr="00262BAC" w:rsidRDefault="00E80517" w:rsidP="00E80517">
            <w:pPr>
              <w:spacing w:after="0"/>
              <w:rPr>
                <w:rFonts w:ascii="Arial" w:eastAsia="Calibri" w:hAnsi="Arial" w:cs="Arial"/>
                <w:snapToGrid w:val="0"/>
                <w:color w:val="000000"/>
              </w:rPr>
            </w:pPr>
            <w:r>
              <w:rPr>
                <w:rFonts w:ascii="Arial" w:eastAsia="Calibri" w:hAnsi="Arial" w:cs="Arial"/>
                <w:snapToGrid w:val="0"/>
                <w:color w:val="000000"/>
              </w:rPr>
              <w:t>F</w:t>
            </w:r>
            <w:r w:rsidR="009A2A8A" w:rsidRPr="00262BAC">
              <w:rPr>
                <w:rFonts w:ascii="Arial" w:eastAsia="Calibri" w:hAnsi="Arial" w:cs="Arial"/>
                <w:snapToGrid w:val="0"/>
                <w:color w:val="000000"/>
              </w:rPr>
              <w:t xml:space="preserve">rozen </w:t>
            </w:r>
            <w:r>
              <w:rPr>
                <w:rFonts w:ascii="Arial" w:eastAsia="Calibri" w:hAnsi="Arial" w:cs="Arial"/>
                <w:snapToGrid w:val="0"/>
                <w:color w:val="000000"/>
              </w:rPr>
              <w:t>F</w:t>
            </w:r>
            <w:r w:rsidR="009A2A8A" w:rsidRPr="00262BAC">
              <w:rPr>
                <w:rFonts w:ascii="Arial" w:eastAsia="Calibri" w:hAnsi="Arial" w:cs="Arial"/>
                <w:snapToGrid w:val="0"/>
                <w:color w:val="000000"/>
              </w:rPr>
              <w:t>ood</w:t>
            </w:r>
          </w:p>
        </w:tc>
        <w:tc>
          <w:tcPr>
            <w:tcW w:w="2678"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-10 to 0</w:t>
            </w:r>
          </w:p>
        </w:tc>
        <w:tc>
          <w:tcPr>
            <w:tcW w:w="2742"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4865C2">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w:t>
            </w:r>
            <w:r w:rsidR="004865C2">
              <w:rPr>
                <w:rFonts w:ascii="Arial" w:eastAsia="Calibri" w:hAnsi="Arial" w:cs="Arial"/>
                <w:snapToGrid w:val="0"/>
                <w:color w:val="000000"/>
              </w:rPr>
              <w:t>1</w:t>
            </w:r>
            <w:r w:rsidRPr="00262BAC">
              <w:rPr>
                <w:rFonts w:ascii="Arial" w:eastAsia="Calibri" w:hAnsi="Arial" w:cs="Arial"/>
                <w:snapToGrid w:val="0"/>
                <w:color w:val="000000"/>
              </w:rPr>
              <w:t xml:space="preserve"> to 15</w:t>
            </w:r>
          </w:p>
        </w:tc>
        <w:tc>
          <w:tcPr>
            <w:tcW w:w="2711" w:type="dxa"/>
            <w:tcBorders>
              <w:top w:val="single" w:sz="6" w:space="0" w:color="auto"/>
              <w:left w:val="single" w:sz="2" w:space="0" w:color="000000"/>
              <w:bottom w:val="single" w:sz="6" w:space="0" w:color="auto"/>
              <w:right w:val="single" w:sz="6" w:space="0" w:color="auto"/>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above 15</w:t>
            </w:r>
          </w:p>
        </w:tc>
      </w:tr>
      <w:tr w:rsidR="009A2A8A" w:rsidRPr="00262BAC" w:rsidTr="00AA2E97">
        <w:trPr>
          <w:trHeight w:val="509"/>
        </w:trPr>
        <w:tc>
          <w:tcPr>
            <w:tcW w:w="2838" w:type="dxa"/>
            <w:tcBorders>
              <w:top w:val="single" w:sz="6" w:space="0" w:color="auto"/>
              <w:left w:val="single" w:sz="6" w:space="0" w:color="auto"/>
              <w:bottom w:val="single" w:sz="6" w:space="0" w:color="auto"/>
              <w:right w:val="single" w:sz="2" w:space="0" w:color="000000"/>
            </w:tcBorders>
            <w:vAlign w:val="center"/>
          </w:tcPr>
          <w:p w:rsidR="009A2A8A" w:rsidRPr="00262BAC" w:rsidRDefault="00E80517" w:rsidP="00256834">
            <w:pPr>
              <w:spacing w:after="0"/>
              <w:rPr>
                <w:rFonts w:ascii="Arial" w:eastAsia="Calibri" w:hAnsi="Arial" w:cs="Arial"/>
                <w:snapToGrid w:val="0"/>
                <w:color w:val="000000"/>
              </w:rPr>
            </w:pPr>
            <w:r>
              <w:rPr>
                <w:rFonts w:ascii="Arial" w:eastAsia="Calibri" w:hAnsi="Arial" w:cs="Arial"/>
                <w:snapToGrid w:val="0"/>
                <w:color w:val="000000"/>
              </w:rPr>
              <w:t>M</w:t>
            </w:r>
            <w:r w:rsidR="009A2A8A" w:rsidRPr="00262BAC">
              <w:rPr>
                <w:rFonts w:ascii="Arial" w:eastAsia="Calibri" w:hAnsi="Arial" w:cs="Arial"/>
                <w:snapToGrid w:val="0"/>
                <w:color w:val="000000"/>
              </w:rPr>
              <w:t xml:space="preserve">eat </w:t>
            </w:r>
          </w:p>
        </w:tc>
        <w:tc>
          <w:tcPr>
            <w:tcW w:w="2678"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28 to 32</w:t>
            </w:r>
          </w:p>
        </w:tc>
        <w:tc>
          <w:tcPr>
            <w:tcW w:w="2742"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33 to 38</w:t>
            </w:r>
          </w:p>
        </w:tc>
        <w:tc>
          <w:tcPr>
            <w:tcW w:w="2711" w:type="dxa"/>
            <w:tcBorders>
              <w:top w:val="single" w:sz="6" w:space="0" w:color="auto"/>
              <w:left w:val="single" w:sz="2" w:space="0" w:color="000000"/>
              <w:bottom w:val="single" w:sz="6" w:space="0" w:color="auto"/>
              <w:right w:val="single" w:sz="6" w:space="0" w:color="auto"/>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above 39</w:t>
            </w:r>
          </w:p>
        </w:tc>
      </w:tr>
      <w:tr w:rsidR="009A2A8A" w:rsidRPr="00262BAC" w:rsidTr="00AA2E97">
        <w:trPr>
          <w:trHeight w:val="509"/>
        </w:trPr>
        <w:tc>
          <w:tcPr>
            <w:tcW w:w="2838" w:type="dxa"/>
            <w:tcBorders>
              <w:top w:val="single" w:sz="6" w:space="0" w:color="auto"/>
              <w:left w:val="single" w:sz="6" w:space="0" w:color="auto"/>
              <w:bottom w:val="single" w:sz="6" w:space="0" w:color="auto"/>
              <w:right w:val="single" w:sz="2" w:space="0" w:color="000000"/>
            </w:tcBorders>
            <w:vAlign w:val="center"/>
          </w:tcPr>
          <w:p w:rsidR="009A2A8A" w:rsidRPr="00262BAC" w:rsidRDefault="004865C2" w:rsidP="00256834">
            <w:pPr>
              <w:spacing w:after="0"/>
              <w:rPr>
                <w:rFonts w:ascii="Arial" w:eastAsia="Calibri" w:hAnsi="Arial" w:cs="Arial"/>
                <w:snapToGrid w:val="0"/>
                <w:color w:val="000000"/>
              </w:rPr>
            </w:pPr>
            <w:r>
              <w:rPr>
                <w:rFonts w:ascii="Arial" w:eastAsia="Calibri" w:hAnsi="Arial" w:cs="Arial"/>
                <w:snapToGrid w:val="0"/>
                <w:color w:val="000000"/>
              </w:rPr>
              <w:t xml:space="preserve">Fresh </w:t>
            </w:r>
            <w:r w:rsidR="00E80517">
              <w:rPr>
                <w:rFonts w:ascii="Arial" w:eastAsia="Calibri" w:hAnsi="Arial" w:cs="Arial"/>
                <w:snapToGrid w:val="0"/>
                <w:color w:val="000000"/>
              </w:rPr>
              <w:t>S</w:t>
            </w:r>
            <w:r w:rsidR="009A2A8A" w:rsidRPr="00262BAC">
              <w:rPr>
                <w:rFonts w:ascii="Arial" w:eastAsia="Calibri" w:hAnsi="Arial" w:cs="Arial"/>
                <w:snapToGrid w:val="0"/>
                <w:color w:val="000000"/>
              </w:rPr>
              <w:t>eafood</w:t>
            </w:r>
          </w:p>
        </w:tc>
        <w:tc>
          <w:tcPr>
            <w:tcW w:w="2678"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4865C2">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28 to 3</w:t>
            </w:r>
            <w:r w:rsidR="004865C2">
              <w:rPr>
                <w:rFonts w:ascii="Arial" w:eastAsia="Calibri" w:hAnsi="Arial" w:cs="Arial"/>
                <w:snapToGrid w:val="0"/>
                <w:color w:val="000000"/>
              </w:rPr>
              <w:t>2</w:t>
            </w:r>
          </w:p>
        </w:tc>
        <w:tc>
          <w:tcPr>
            <w:tcW w:w="2742"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4865C2">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3</w:t>
            </w:r>
            <w:r w:rsidR="004865C2">
              <w:rPr>
                <w:rFonts w:ascii="Arial" w:eastAsia="Calibri" w:hAnsi="Arial" w:cs="Arial"/>
                <w:snapToGrid w:val="0"/>
                <w:color w:val="000000"/>
              </w:rPr>
              <w:t>3</w:t>
            </w:r>
            <w:r w:rsidRPr="00262BAC">
              <w:rPr>
                <w:rFonts w:ascii="Arial" w:eastAsia="Calibri" w:hAnsi="Arial" w:cs="Arial"/>
                <w:snapToGrid w:val="0"/>
                <w:color w:val="000000"/>
              </w:rPr>
              <w:t xml:space="preserve"> to 38</w:t>
            </w:r>
          </w:p>
        </w:tc>
        <w:tc>
          <w:tcPr>
            <w:tcW w:w="2711" w:type="dxa"/>
            <w:tcBorders>
              <w:top w:val="single" w:sz="6" w:space="0" w:color="auto"/>
              <w:left w:val="single" w:sz="2" w:space="0" w:color="000000"/>
              <w:bottom w:val="single" w:sz="6" w:space="0" w:color="auto"/>
              <w:right w:val="single" w:sz="6" w:space="0" w:color="auto"/>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above 39</w:t>
            </w:r>
          </w:p>
        </w:tc>
      </w:tr>
      <w:tr w:rsidR="009A2A8A" w:rsidRPr="00262BAC" w:rsidTr="00AA2E97">
        <w:trPr>
          <w:trHeight w:val="509"/>
        </w:trPr>
        <w:tc>
          <w:tcPr>
            <w:tcW w:w="2838" w:type="dxa"/>
            <w:tcBorders>
              <w:top w:val="single" w:sz="6" w:space="0" w:color="auto"/>
              <w:left w:val="single" w:sz="6" w:space="0" w:color="auto"/>
              <w:bottom w:val="single" w:sz="6" w:space="0" w:color="auto"/>
              <w:right w:val="single" w:sz="2" w:space="0" w:color="000000"/>
            </w:tcBorders>
            <w:vAlign w:val="center"/>
          </w:tcPr>
          <w:p w:rsidR="009A2A8A" w:rsidRPr="00262BAC" w:rsidRDefault="00E80517" w:rsidP="00256834">
            <w:pPr>
              <w:spacing w:after="0"/>
              <w:rPr>
                <w:rFonts w:ascii="Arial" w:eastAsia="Calibri" w:hAnsi="Arial" w:cs="Arial"/>
                <w:snapToGrid w:val="0"/>
                <w:color w:val="000000"/>
              </w:rPr>
            </w:pPr>
            <w:r>
              <w:rPr>
                <w:rFonts w:ascii="Arial" w:eastAsia="Calibri" w:hAnsi="Arial" w:cs="Arial"/>
                <w:snapToGrid w:val="0"/>
                <w:color w:val="000000"/>
              </w:rPr>
              <w:t>M</w:t>
            </w:r>
            <w:r w:rsidR="009A2A8A" w:rsidRPr="00262BAC">
              <w:rPr>
                <w:rFonts w:ascii="Arial" w:eastAsia="Calibri" w:hAnsi="Arial" w:cs="Arial"/>
                <w:snapToGrid w:val="0"/>
                <w:color w:val="000000"/>
              </w:rPr>
              <w:t>ilk</w:t>
            </w:r>
          </w:p>
        </w:tc>
        <w:tc>
          <w:tcPr>
            <w:tcW w:w="2678"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32 to 35</w:t>
            </w:r>
          </w:p>
        </w:tc>
        <w:tc>
          <w:tcPr>
            <w:tcW w:w="2742"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4865C2">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36 to 3</w:t>
            </w:r>
            <w:r w:rsidR="004865C2">
              <w:rPr>
                <w:rFonts w:ascii="Arial" w:eastAsia="Calibri" w:hAnsi="Arial" w:cs="Arial"/>
                <w:snapToGrid w:val="0"/>
                <w:color w:val="000000"/>
              </w:rPr>
              <w:t>9</w:t>
            </w:r>
          </w:p>
        </w:tc>
        <w:tc>
          <w:tcPr>
            <w:tcW w:w="2711" w:type="dxa"/>
            <w:tcBorders>
              <w:top w:val="single" w:sz="6" w:space="0" w:color="auto"/>
              <w:left w:val="single" w:sz="2" w:space="0" w:color="000000"/>
              <w:bottom w:val="single" w:sz="6" w:space="0" w:color="auto"/>
              <w:right w:val="single" w:sz="6" w:space="0" w:color="auto"/>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above 39</w:t>
            </w:r>
          </w:p>
        </w:tc>
      </w:tr>
      <w:tr w:rsidR="009A2A8A" w:rsidRPr="00262BAC" w:rsidTr="00AA2E97">
        <w:trPr>
          <w:trHeight w:val="509"/>
        </w:trPr>
        <w:tc>
          <w:tcPr>
            <w:tcW w:w="2838" w:type="dxa"/>
            <w:tcBorders>
              <w:top w:val="single" w:sz="6" w:space="0" w:color="auto"/>
              <w:left w:val="single" w:sz="6" w:space="0" w:color="auto"/>
              <w:bottom w:val="single" w:sz="6" w:space="0" w:color="auto"/>
              <w:right w:val="single" w:sz="2" w:space="0" w:color="000000"/>
            </w:tcBorders>
            <w:vAlign w:val="center"/>
          </w:tcPr>
          <w:p w:rsidR="009A2A8A" w:rsidRPr="00262BAC" w:rsidRDefault="00E80517" w:rsidP="00E80517">
            <w:pPr>
              <w:spacing w:after="0"/>
              <w:rPr>
                <w:rFonts w:ascii="Arial" w:eastAsia="Calibri" w:hAnsi="Arial" w:cs="Arial"/>
                <w:snapToGrid w:val="0"/>
                <w:color w:val="000000"/>
              </w:rPr>
            </w:pPr>
            <w:r>
              <w:rPr>
                <w:rFonts w:ascii="Arial" w:eastAsia="Calibri" w:hAnsi="Arial" w:cs="Arial"/>
                <w:snapToGrid w:val="0"/>
                <w:color w:val="000000"/>
              </w:rPr>
              <w:t>D</w:t>
            </w:r>
            <w:r w:rsidR="009A2A8A" w:rsidRPr="00262BAC">
              <w:rPr>
                <w:rFonts w:ascii="Arial" w:eastAsia="Calibri" w:hAnsi="Arial" w:cs="Arial"/>
                <w:snapToGrid w:val="0"/>
                <w:color w:val="000000"/>
              </w:rPr>
              <w:t xml:space="preserve">airy </w:t>
            </w:r>
            <w:r>
              <w:rPr>
                <w:rFonts w:ascii="Arial" w:eastAsia="Calibri" w:hAnsi="Arial" w:cs="Arial"/>
                <w:snapToGrid w:val="0"/>
                <w:color w:val="000000"/>
              </w:rPr>
              <w:t>P</w:t>
            </w:r>
            <w:r w:rsidR="009A2A8A" w:rsidRPr="00262BAC">
              <w:rPr>
                <w:rFonts w:ascii="Arial" w:eastAsia="Calibri" w:hAnsi="Arial" w:cs="Arial"/>
                <w:snapToGrid w:val="0"/>
                <w:color w:val="000000"/>
              </w:rPr>
              <w:t>roducts</w:t>
            </w:r>
          </w:p>
        </w:tc>
        <w:tc>
          <w:tcPr>
            <w:tcW w:w="2678"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32 to 35</w:t>
            </w:r>
          </w:p>
        </w:tc>
        <w:tc>
          <w:tcPr>
            <w:tcW w:w="2742"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36 to 39</w:t>
            </w:r>
          </w:p>
        </w:tc>
        <w:tc>
          <w:tcPr>
            <w:tcW w:w="2711" w:type="dxa"/>
            <w:tcBorders>
              <w:top w:val="single" w:sz="6" w:space="0" w:color="auto"/>
              <w:left w:val="single" w:sz="2" w:space="0" w:color="000000"/>
              <w:bottom w:val="single" w:sz="6" w:space="0" w:color="auto"/>
              <w:right w:val="single" w:sz="6" w:space="0" w:color="auto"/>
            </w:tcBorders>
            <w:vAlign w:val="center"/>
          </w:tcPr>
          <w:p w:rsidR="009A2A8A" w:rsidRPr="00262BAC" w:rsidRDefault="009A2A8A" w:rsidP="004865C2">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above </w:t>
            </w:r>
            <w:r w:rsidR="004865C2">
              <w:rPr>
                <w:rFonts w:ascii="Arial" w:eastAsia="Calibri" w:hAnsi="Arial" w:cs="Arial"/>
                <w:snapToGrid w:val="0"/>
                <w:color w:val="000000"/>
              </w:rPr>
              <w:t>39</w:t>
            </w:r>
          </w:p>
        </w:tc>
      </w:tr>
      <w:tr w:rsidR="009A2A8A" w:rsidRPr="00262BAC" w:rsidTr="00AA2E97">
        <w:trPr>
          <w:trHeight w:val="509"/>
        </w:trPr>
        <w:tc>
          <w:tcPr>
            <w:tcW w:w="2838" w:type="dxa"/>
            <w:tcBorders>
              <w:top w:val="single" w:sz="6" w:space="0" w:color="auto"/>
              <w:left w:val="single" w:sz="6" w:space="0" w:color="auto"/>
              <w:bottom w:val="single" w:sz="6" w:space="0" w:color="auto"/>
              <w:right w:val="single" w:sz="2" w:space="0" w:color="000000"/>
            </w:tcBorders>
            <w:vAlign w:val="center"/>
          </w:tcPr>
          <w:p w:rsidR="009A2A8A" w:rsidRPr="00262BAC" w:rsidRDefault="00E80517" w:rsidP="00256834">
            <w:pPr>
              <w:spacing w:after="0"/>
              <w:rPr>
                <w:rFonts w:ascii="Arial" w:eastAsia="Calibri" w:hAnsi="Arial" w:cs="Arial"/>
                <w:snapToGrid w:val="0"/>
                <w:color w:val="000000"/>
              </w:rPr>
            </w:pPr>
            <w:r>
              <w:rPr>
                <w:rFonts w:ascii="Arial" w:eastAsia="Calibri" w:hAnsi="Arial" w:cs="Arial"/>
                <w:snapToGrid w:val="0"/>
                <w:color w:val="000000"/>
              </w:rPr>
              <w:t>P</w:t>
            </w:r>
            <w:r w:rsidR="009A2A8A" w:rsidRPr="00262BAC">
              <w:rPr>
                <w:rFonts w:ascii="Arial" w:eastAsia="Calibri" w:hAnsi="Arial" w:cs="Arial"/>
                <w:snapToGrid w:val="0"/>
                <w:color w:val="000000"/>
              </w:rPr>
              <w:t>roduce (wet box)</w:t>
            </w:r>
          </w:p>
        </w:tc>
        <w:tc>
          <w:tcPr>
            <w:tcW w:w="2678"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32 to 35</w:t>
            </w:r>
          </w:p>
        </w:tc>
        <w:tc>
          <w:tcPr>
            <w:tcW w:w="2742"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36 to 40</w:t>
            </w:r>
          </w:p>
        </w:tc>
        <w:tc>
          <w:tcPr>
            <w:tcW w:w="2711" w:type="dxa"/>
            <w:tcBorders>
              <w:top w:val="single" w:sz="6" w:space="0" w:color="auto"/>
              <w:left w:val="single" w:sz="2" w:space="0" w:color="000000"/>
              <w:bottom w:val="single" w:sz="6" w:space="0" w:color="auto"/>
              <w:right w:val="single" w:sz="6" w:space="0" w:color="auto"/>
            </w:tcBorders>
            <w:vAlign w:val="center"/>
          </w:tcPr>
          <w:p w:rsidR="009A2A8A" w:rsidRPr="00262BAC" w:rsidRDefault="009A2A8A" w:rsidP="004865C2">
            <w:pPr>
              <w:spacing w:after="0"/>
              <w:jc w:val="center"/>
              <w:rPr>
                <w:rFonts w:ascii="Arial" w:eastAsia="Calibri" w:hAnsi="Arial" w:cs="Arial"/>
                <w:snapToGrid w:val="0"/>
                <w:color w:val="000000"/>
              </w:rPr>
            </w:pPr>
            <w:r w:rsidRPr="00262BAC">
              <w:rPr>
                <w:rFonts w:ascii="Arial" w:eastAsia="Calibri" w:hAnsi="Arial" w:cs="Arial"/>
                <w:snapToGrid w:val="0"/>
                <w:color w:val="000000"/>
              </w:rPr>
              <w:t>above 4</w:t>
            </w:r>
            <w:r w:rsidR="004865C2">
              <w:rPr>
                <w:rFonts w:ascii="Arial" w:eastAsia="Calibri" w:hAnsi="Arial" w:cs="Arial"/>
                <w:snapToGrid w:val="0"/>
                <w:color w:val="000000"/>
              </w:rPr>
              <w:t>0</w:t>
            </w:r>
          </w:p>
        </w:tc>
      </w:tr>
      <w:tr w:rsidR="009A2A8A" w:rsidRPr="00262BAC" w:rsidTr="00AA2E97">
        <w:trPr>
          <w:trHeight w:val="509"/>
        </w:trPr>
        <w:tc>
          <w:tcPr>
            <w:tcW w:w="2838" w:type="dxa"/>
            <w:tcBorders>
              <w:top w:val="single" w:sz="6" w:space="0" w:color="auto"/>
              <w:left w:val="single" w:sz="6" w:space="0" w:color="auto"/>
              <w:right w:val="single" w:sz="2" w:space="0" w:color="000000"/>
            </w:tcBorders>
            <w:vAlign w:val="center"/>
          </w:tcPr>
          <w:p w:rsidR="009A2A8A" w:rsidRPr="00262BAC" w:rsidRDefault="00E80517" w:rsidP="00256834">
            <w:pPr>
              <w:spacing w:after="0"/>
              <w:rPr>
                <w:rFonts w:ascii="Arial" w:eastAsia="Calibri" w:hAnsi="Arial" w:cs="Arial"/>
                <w:snapToGrid w:val="0"/>
                <w:color w:val="000000"/>
              </w:rPr>
            </w:pPr>
            <w:r>
              <w:rPr>
                <w:rFonts w:ascii="Arial" w:eastAsia="Calibri" w:hAnsi="Arial" w:cs="Arial"/>
                <w:snapToGrid w:val="0"/>
                <w:color w:val="000000"/>
              </w:rPr>
              <w:t>E</w:t>
            </w:r>
            <w:r w:rsidR="009A2A8A" w:rsidRPr="00262BAC">
              <w:rPr>
                <w:rFonts w:ascii="Arial" w:eastAsia="Calibri" w:hAnsi="Arial" w:cs="Arial"/>
                <w:snapToGrid w:val="0"/>
                <w:color w:val="000000"/>
              </w:rPr>
              <w:t>ggs</w:t>
            </w:r>
          </w:p>
        </w:tc>
        <w:tc>
          <w:tcPr>
            <w:tcW w:w="2678" w:type="dxa"/>
            <w:tcBorders>
              <w:top w:val="single" w:sz="6" w:space="0" w:color="auto"/>
              <w:left w:val="single" w:sz="2" w:space="0" w:color="000000"/>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35 to 40</w:t>
            </w:r>
          </w:p>
        </w:tc>
        <w:tc>
          <w:tcPr>
            <w:tcW w:w="2742" w:type="dxa"/>
            <w:tcBorders>
              <w:top w:val="single" w:sz="6" w:space="0" w:color="auto"/>
              <w:left w:val="single" w:sz="2" w:space="0" w:color="000000"/>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41 to 45</w:t>
            </w:r>
          </w:p>
        </w:tc>
        <w:tc>
          <w:tcPr>
            <w:tcW w:w="2711" w:type="dxa"/>
            <w:tcBorders>
              <w:top w:val="single" w:sz="6" w:space="0" w:color="auto"/>
              <w:left w:val="single" w:sz="2" w:space="0" w:color="000000"/>
              <w:right w:val="single" w:sz="6" w:space="0" w:color="auto"/>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above 45</w:t>
            </w:r>
          </w:p>
        </w:tc>
      </w:tr>
      <w:tr w:rsidR="009A2A8A" w:rsidRPr="00262BAC" w:rsidTr="00AA2E97">
        <w:trPr>
          <w:trHeight w:val="306"/>
        </w:trPr>
        <w:tc>
          <w:tcPr>
            <w:tcW w:w="10969" w:type="dxa"/>
            <w:gridSpan w:val="4"/>
            <w:tcBorders>
              <w:left w:val="single" w:sz="6" w:space="0" w:color="auto"/>
              <w:bottom w:val="single" w:sz="6" w:space="0" w:color="auto"/>
              <w:right w:val="single" w:sz="6" w:space="0" w:color="auto"/>
            </w:tcBorders>
            <w:vAlign w:val="bottom"/>
          </w:tcPr>
          <w:p w:rsidR="009A2A8A" w:rsidRPr="00262BAC" w:rsidRDefault="009A2A8A" w:rsidP="00256834">
            <w:pPr>
              <w:spacing w:after="0"/>
              <w:rPr>
                <w:rFonts w:ascii="Arial" w:eastAsia="Calibri" w:hAnsi="Arial" w:cs="Arial"/>
                <w:i/>
                <w:snapToGrid w:val="0"/>
                <w:color w:val="000000"/>
                <w:sz w:val="18"/>
              </w:rPr>
            </w:pPr>
            <w:r w:rsidRPr="00262BAC">
              <w:rPr>
                <w:rFonts w:ascii="Arial" w:eastAsia="Calibri" w:hAnsi="Arial" w:cs="Arial"/>
                <w:i/>
                <w:snapToGrid w:val="0"/>
                <w:color w:val="000000"/>
                <w:sz w:val="18"/>
              </w:rPr>
              <w:t xml:space="preserve"> (</w:t>
            </w:r>
            <w:proofErr w:type="gramStart"/>
            <w:r w:rsidRPr="00262BAC">
              <w:rPr>
                <w:rFonts w:ascii="Arial" w:eastAsia="Calibri" w:hAnsi="Arial" w:cs="Arial"/>
                <w:i/>
                <w:snapToGrid w:val="0"/>
                <w:color w:val="000000"/>
                <w:sz w:val="18"/>
              </w:rPr>
              <w:t>note</w:t>
            </w:r>
            <w:proofErr w:type="gramEnd"/>
            <w:r w:rsidRPr="00262BAC">
              <w:rPr>
                <w:rFonts w:ascii="Arial" w:eastAsia="Calibri" w:hAnsi="Arial" w:cs="Arial"/>
                <w:i/>
                <w:snapToGrid w:val="0"/>
                <w:color w:val="000000"/>
                <w:sz w:val="18"/>
              </w:rPr>
              <w:t>: with eggs, it is the temperature of the storage environment that is measured, NOT the internal temperature of the egg.)</w:t>
            </w:r>
          </w:p>
        </w:tc>
      </w:tr>
      <w:tr w:rsidR="009A2A8A" w:rsidRPr="00262BAC" w:rsidTr="00AA2E97">
        <w:trPr>
          <w:trHeight w:val="509"/>
        </w:trPr>
        <w:tc>
          <w:tcPr>
            <w:tcW w:w="2838" w:type="dxa"/>
            <w:tcBorders>
              <w:top w:val="single" w:sz="6" w:space="0" w:color="auto"/>
              <w:left w:val="single" w:sz="6" w:space="0" w:color="auto"/>
              <w:bottom w:val="single" w:sz="6" w:space="0" w:color="auto"/>
              <w:right w:val="single" w:sz="2" w:space="0" w:color="000000"/>
            </w:tcBorders>
            <w:vAlign w:val="center"/>
          </w:tcPr>
          <w:p w:rsidR="009A2A8A" w:rsidRPr="00262BAC" w:rsidRDefault="004865C2" w:rsidP="00E80517">
            <w:pPr>
              <w:spacing w:after="0"/>
              <w:rPr>
                <w:rFonts w:ascii="Arial" w:eastAsia="Calibri" w:hAnsi="Arial" w:cs="Arial"/>
                <w:snapToGrid w:val="0"/>
                <w:color w:val="000000"/>
              </w:rPr>
            </w:pPr>
            <w:r>
              <w:rPr>
                <w:rFonts w:ascii="Arial" w:eastAsia="Calibri" w:hAnsi="Arial" w:cs="Arial"/>
                <w:snapToGrid w:val="0"/>
                <w:color w:val="000000"/>
              </w:rPr>
              <w:t>Live</w:t>
            </w:r>
            <w:r w:rsidR="009A2A8A" w:rsidRPr="00262BAC">
              <w:rPr>
                <w:rFonts w:ascii="Arial" w:eastAsia="Calibri" w:hAnsi="Arial" w:cs="Arial"/>
                <w:snapToGrid w:val="0"/>
                <w:color w:val="000000"/>
              </w:rPr>
              <w:t xml:space="preserve"> </w:t>
            </w:r>
            <w:r w:rsidR="00E80517">
              <w:rPr>
                <w:rFonts w:ascii="Arial" w:eastAsia="Calibri" w:hAnsi="Arial" w:cs="Arial"/>
                <w:snapToGrid w:val="0"/>
                <w:color w:val="000000"/>
              </w:rPr>
              <w:t>S</w:t>
            </w:r>
            <w:r w:rsidR="009A2A8A" w:rsidRPr="00262BAC">
              <w:rPr>
                <w:rFonts w:ascii="Arial" w:eastAsia="Calibri" w:hAnsi="Arial" w:cs="Arial"/>
                <w:snapToGrid w:val="0"/>
                <w:color w:val="000000"/>
              </w:rPr>
              <w:t>eafood</w:t>
            </w:r>
          </w:p>
        </w:tc>
        <w:tc>
          <w:tcPr>
            <w:tcW w:w="2678"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 xml:space="preserve"> 38 to 45</w:t>
            </w:r>
          </w:p>
        </w:tc>
        <w:tc>
          <w:tcPr>
            <w:tcW w:w="2742" w:type="dxa"/>
            <w:tcBorders>
              <w:top w:val="single" w:sz="6" w:space="0" w:color="auto"/>
              <w:left w:val="single" w:sz="2" w:space="0" w:color="000000"/>
              <w:bottom w:val="single" w:sz="6" w:space="0" w:color="auto"/>
              <w:right w:val="single" w:sz="2" w:space="0" w:color="000000"/>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46 to 50</w:t>
            </w:r>
          </w:p>
        </w:tc>
        <w:tc>
          <w:tcPr>
            <w:tcW w:w="2711" w:type="dxa"/>
            <w:tcBorders>
              <w:top w:val="single" w:sz="6" w:space="0" w:color="auto"/>
              <w:left w:val="single" w:sz="2" w:space="0" w:color="000000"/>
              <w:bottom w:val="single" w:sz="6" w:space="0" w:color="auto"/>
              <w:right w:val="single" w:sz="6" w:space="0" w:color="auto"/>
            </w:tcBorders>
            <w:vAlign w:val="center"/>
          </w:tcPr>
          <w:p w:rsidR="009A2A8A" w:rsidRPr="00262BAC" w:rsidRDefault="009A2A8A" w:rsidP="00256834">
            <w:pPr>
              <w:spacing w:after="0"/>
              <w:jc w:val="center"/>
              <w:rPr>
                <w:rFonts w:ascii="Arial" w:eastAsia="Calibri" w:hAnsi="Arial" w:cs="Arial"/>
                <w:snapToGrid w:val="0"/>
                <w:color w:val="000000"/>
              </w:rPr>
            </w:pPr>
            <w:r w:rsidRPr="00262BAC">
              <w:rPr>
                <w:rFonts w:ascii="Arial" w:eastAsia="Calibri" w:hAnsi="Arial" w:cs="Arial"/>
                <w:snapToGrid w:val="0"/>
                <w:color w:val="000000"/>
              </w:rPr>
              <w:t>above 50</w:t>
            </w:r>
          </w:p>
        </w:tc>
      </w:tr>
    </w:tbl>
    <w:p w:rsidR="009A2A8A" w:rsidRPr="00262BAC" w:rsidRDefault="009A2A8A" w:rsidP="00256834">
      <w:pPr>
        <w:spacing w:after="0"/>
        <w:rPr>
          <w:rFonts w:ascii="Arial" w:hAnsi="Arial" w:cs="Arial"/>
          <w:sz w:val="24"/>
          <w:szCs w:val="24"/>
        </w:rPr>
      </w:pPr>
    </w:p>
    <w:p w:rsidR="009A2A8A" w:rsidRPr="00262BAC" w:rsidRDefault="009A2A8A">
      <w:pPr>
        <w:rPr>
          <w:rFonts w:ascii="Arial" w:hAnsi="Arial" w:cs="Arial"/>
          <w:sz w:val="24"/>
          <w:szCs w:val="24"/>
        </w:rPr>
      </w:pPr>
      <w:r w:rsidRPr="00262BAC">
        <w:rPr>
          <w:rFonts w:ascii="Arial" w:hAnsi="Arial" w:cs="Arial"/>
          <w:sz w:val="24"/>
          <w:szCs w:val="24"/>
        </w:rPr>
        <w:br w:type="page"/>
      </w:r>
    </w:p>
    <w:p w:rsidR="009A2A8A" w:rsidRPr="00262BAC" w:rsidRDefault="009A2A8A" w:rsidP="009A2A8A">
      <w:pPr>
        <w:pStyle w:val="JJVMain"/>
        <w:rPr>
          <w:rFonts w:ascii="Arial" w:hAnsi="Arial" w:cs="Arial"/>
        </w:rPr>
      </w:pPr>
      <w:r w:rsidRPr="00262BAC">
        <w:rPr>
          <w:rFonts w:ascii="Arial" w:hAnsi="Arial" w:cs="Arial"/>
        </w:rPr>
        <w:lastRenderedPageBreak/>
        <w:t>Guideline</w:t>
      </w:r>
    </w:p>
    <w:p w:rsidR="009A2A8A" w:rsidRPr="00262BAC" w:rsidRDefault="009A2A8A" w:rsidP="009A2A8A">
      <w:pPr>
        <w:pStyle w:val="JJVMain"/>
        <w:rPr>
          <w:rFonts w:ascii="Arial" w:hAnsi="Arial" w:cs="Arial"/>
        </w:rPr>
      </w:pPr>
      <w:r w:rsidRPr="00262BAC">
        <w:rPr>
          <w:rFonts w:ascii="Arial" w:hAnsi="Arial" w:cs="Arial"/>
        </w:rPr>
        <w:t>Case markings and Packaging Requirements</w:t>
      </w:r>
    </w:p>
    <w:p w:rsidR="009A2A8A" w:rsidRPr="00262BAC" w:rsidRDefault="009A2A8A" w:rsidP="009A2A8A">
      <w:pPr>
        <w:pStyle w:val="Header"/>
        <w:tabs>
          <w:tab w:val="clear" w:pos="4320"/>
          <w:tab w:val="clear" w:pos="8640"/>
        </w:tabs>
        <w:rPr>
          <w:rFonts w:ascii="Arial" w:hAnsi="Arial" w:cs="Arial"/>
        </w:rPr>
      </w:pPr>
    </w:p>
    <w:p w:rsidR="009A2A8A" w:rsidRPr="00262BAC" w:rsidRDefault="009A2A8A" w:rsidP="009A2A8A">
      <w:pPr>
        <w:pStyle w:val="JJVLarge"/>
        <w:rPr>
          <w:rFonts w:ascii="Arial" w:hAnsi="Arial" w:cs="Arial"/>
        </w:rPr>
      </w:pPr>
    </w:p>
    <w:p w:rsidR="009A2A8A" w:rsidRPr="00E80517" w:rsidRDefault="00E80517" w:rsidP="009A2A8A">
      <w:pPr>
        <w:pStyle w:val="JJVLarge"/>
        <w:rPr>
          <w:rFonts w:ascii="Arial" w:hAnsi="Arial" w:cs="Arial"/>
          <w:sz w:val="22"/>
          <w:szCs w:val="22"/>
        </w:rPr>
      </w:pPr>
      <w:r w:rsidRPr="00E80517">
        <w:rPr>
          <w:rFonts w:ascii="Arial" w:hAnsi="Arial" w:cs="Arial"/>
          <w:sz w:val="22"/>
          <w:szCs w:val="22"/>
        </w:rPr>
        <w:t>Purpose</w:t>
      </w: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Header"/>
        <w:tabs>
          <w:tab w:val="clear" w:pos="4320"/>
          <w:tab w:val="clear" w:pos="8640"/>
        </w:tabs>
        <w:rPr>
          <w:rFonts w:ascii="Arial" w:hAnsi="Arial" w:cs="Arial"/>
          <w:sz w:val="22"/>
          <w:szCs w:val="22"/>
        </w:rPr>
      </w:pPr>
      <w:r w:rsidRPr="00E80517">
        <w:rPr>
          <w:rFonts w:ascii="Arial" w:hAnsi="Arial" w:cs="Arial"/>
          <w:sz w:val="22"/>
          <w:szCs w:val="22"/>
        </w:rPr>
        <w:t xml:space="preserve">To ensure uniformity of case markings and adequacy of the cases received in the facilities for </w:t>
      </w:r>
      <w:r w:rsidR="00006885" w:rsidRPr="00E80517">
        <w:rPr>
          <w:rFonts w:ascii="Arial" w:hAnsi="Arial" w:cs="Arial"/>
          <w:sz w:val="22"/>
          <w:szCs w:val="22"/>
        </w:rPr>
        <w:t>Winn-Dixie</w:t>
      </w: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JJVLarge"/>
        <w:rPr>
          <w:rFonts w:ascii="Arial" w:hAnsi="Arial" w:cs="Arial"/>
          <w:sz w:val="22"/>
          <w:szCs w:val="22"/>
        </w:rPr>
      </w:pPr>
      <w:r w:rsidRPr="00E80517">
        <w:rPr>
          <w:rFonts w:ascii="Arial" w:hAnsi="Arial" w:cs="Arial"/>
          <w:sz w:val="22"/>
          <w:szCs w:val="22"/>
        </w:rPr>
        <w:t>Definitions</w:t>
      </w: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Header"/>
        <w:tabs>
          <w:tab w:val="clear" w:pos="4320"/>
          <w:tab w:val="clear" w:pos="8640"/>
        </w:tabs>
        <w:rPr>
          <w:rFonts w:ascii="Arial" w:hAnsi="Arial" w:cs="Arial"/>
          <w:sz w:val="22"/>
          <w:szCs w:val="22"/>
        </w:rPr>
      </w:pPr>
      <w:r w:rsidRPr="00E80517">
        <w:rPr>
          <w:rFonts w:ascii="Arial" w:hAnsi="Arial" w:cs="Arial"/>
          <w:sz w:val="22"/>
          <w:szCs w:val="22"/>
        </w:rPr>
        <w:t>Case</w:t>
      </w:r>
      <w:r w:rsidRPr="00E80517">
        <w:rPr>
          <w:rFonts w:ascii="Arial" w:hAnsi="Arial" w:cs="Arial"/>
          <w:sz w:val="22"/>
          <w:szCs w:val="22"/>
        </w:rPr>
        <w:tab/>
        <w:t>Packaging enclosing the product</w:t>
      </w:r>
    </w:p>
    <w:p w:rsidR="009A2A8A" w:rsidRPr="00E80517" w:rsidRDefault="009A2A8A" w:rsidP="009A2A8A">
      <w:pPr>
        <w:pStyle w:val="Header"/>
        <w:tabs>
          <w:tab w:val="clear" w:pos="4320"/>
          <w:tab w:val="clear" w:pos="8640"/>
        </w:tabs>
        <w:ind w:left="720" w:hanging="720"/>
        <w:rPr>
          <w:rFonts w:ascii="Arial" w:hAnsi="Arial" w:cs="Arial"/>
          <w:sz w:val="22"/>
          <w:szCs w:val="22"/>
        </w:rPr>
      </w:pPr>
      <w:r w:rsidRPr="00E80517">
        <w:rPr>
          <w:rFonts w:ascii="Arial" w:hAnsi="Arial" w:cs="Arial"/>
          <w:sz w:val="22"/>
          <w:szCs w:val="22"/>
        </w:rPr>
        <w:t>Tray</w:t>
      </w:r>
      <w:r w:rsidRPr="00E80517">
        <w:rPr>
          <w:rFonts w:ascii="Arial" w:hAnsi="Arial" w:cs="Arial"/>
          <w:sz w:val="22"/>
          <w:szCs w:val="22"/>
        </w:rPr>
        <w:tab/>
        <w:t xml:space="preserve">Packaging base with suitable wrapping and protection of the products that stand above the base. </w:t>
      </w: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JJVLarge"/>
        <w:rPr>
          <w:rFonts w:ascii="Arial" w:hAnsi="Arial" w:cs="Arial"/>
          <w:sz w:val="22"/>
          <w:szCs w:val="22"/>
        </w:rPr>
      </w:pPr>
      <w:r w:rsidRPr="00E80517">
        <w:rPr>
          <w:rFonts w:ascii="Arial" w:hAnsi="Arial" w:cs="Arial"/>
          <w:sz w:val="22"/>
          <w:szCs w:val="22"/>
        </w:rPr>
        <w:t>Packaging Principles</w:t>
      </w: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Header"/>
        <w:tabs>
          <w:tab w:val="clear" w:pos="4320"/>
          <w:tab w:val="clear" w:pos="8640"/>
        </w:tabs>
        <w:rPr>
          <w:rFonts w:ascii="Arial" w:hAnsi="Arial" w:cs="Arial"/>
          <w:sz w:val="22"/>
          <w:szCs w:val="22"/>
        </w:rPr>
      </w:pPr>
      <w:r w:rsidRPr="00E80517">
        <w:rPr>
          <w:rFonts w:ascii="Arial" w:hAnsi="Arial" w:cs="Arial"/>
          <w:sz w:val="22"/>
          <w:szCs w:val="22"/>
        </w:rPr>
        <w:t>The packaging must be suitable for the product. The packaging must be suitable for manual selection as well as automatic selection. The following requirements must be adhered to:</w:t>
      </w: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Header"/>
        <w:numPr>
          <w:ilvl w:val="0"/>
          <w:numId w:val="15"/>
        </w:numPr>
        <w:tabs>
          <w:tab w:val="clear" w:pos="4320"/>
          <w:tab w:val="clear" w:pos="8640"/>
        </w:tabs>
        <w:rPr>
          <w:rFonts w:ascii="Arial" w:hAnsi="Arial" w:cs="Arial"/>
          <w:sz w:val="22"/>
          <w:szCs w:val="22"/>
        </w:rPr>
      </w:pPr>
      <w:r w:rsidRPr="00E80517">
        <w:rPr>
          <w:rFonts w:ascii="Arial" w:hAnsi="Arial" w:cs="Arial"/>
          <w:sz w:val="22"/>
          <w:szCs w:val="22"/>
        </w:rPr>
        <w:t>The base must be suitable for placing on a pallet, or a slip sheet. The base must be suitable for use in case flow racks with only two lines of wheels.</w:t>
      </w: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Header"/>
        <w:numPr>
          <w:ilvl w:val="0"/>
          <w:numId w:val="15"/>
        </w:numPr>
        <w:tabs>
          <w:tab w:val="clear" w:pos="4320"/>
          <w:tab w:val="clear" w:pos="8640"/>
        </w:tabs>
        <w:rPr>
          <w:rFonts w:ascii="Arial" w:hAnsi="Arial" w:cs="Arial"/>
          <w:sz w:val="22"/>
          <w:szCs w:val="22"/>
        </w:rPr>
      </w:pPr>
      <w:r w:rsidRPr="00E80517">
        <w:rPr>
          <w:rFonts w:ascii="Arial" w:hAnsi="Arial" w:cs="Arial"/>
          <w:sz w:val="22"/>
          <w:szCs w:val="22"/>
        </w:rPr>
        <w:t xml:space="preserve">The packing must be suitable for vertical stacking of the product to a height of 60” or the actual height of stacking, whichever is the higher. </w:t>
      </w: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Header"/>
        <w:numPr>
          <w:ilvl w:val="0"/>
          <w:numId w:val="15"/>
        </w:numPr>
        <w:tabs>
          <w:tab w:val="clear" w:pos="4320"/>
          <w:tab w:val="clear" w:pos="8640"/>
        </w:tabs>
        <w:rPr>
          <w:rFonts w:ascii="Arial" w:hAnsi="Arial" w:cs="Arial"/>
          <w:sz w:val="22"/>
          <w:szCs w:val="22"/>
        </w:rPr>
      </w:pPr>
      <w:r w:rsidRPr="00E80517">
        <w:rPr>
          <w:rFonts w:ascii="Arial" w:hAnsi="Arial" w:cs="Arial"/>
          <w:sz w:val="22"/>
          <w:szCs w:val="22"/>
        </w:rPr>
        <w:t>The stability of the pallet must not be made by adhesive between one case to another as this inhibits the selection by manual means</w:t>
      </w:r>
    </w:p>
    <w:p w:rsidR="009A2A8A" w:rsidRPr="00E80517" w:rsidRDefault="009A2A8A" w:rsidP="009A2A8A">
      <w:pPr>
        <w:pStyle w:val="Header"/>
        <w:tabs>
          <w:tab w:val="clear" w:pos="4320"/>
          <w:tab w:val="clear" w:pos="8640"/>
        </w:tabs>
        <w:rPr>
          <w:rFonts w:ascii="Arial" w:hAnsi="Arial" w:cs="Arial"/>
          <w:sz w:val="22"/>
          <w:szCs w:val="22"/>
        </w:rPr>
      </w:pPr>
    </w:p>
    <w:p w:rsidR="009A2A8A" w:rsidRPr="00E80517" w:rsidRDefault="009A2A8A" w:rsidP="009A2A8A">
      <w:pPr>
        <w:pStyle w:val="Header"/>
        <w:numPr>
          <w:ilvl w:val="0"/>
          <w:numId w:val="15"/>
        </w:numPr>
        <w:tabs>
          <w:tab w:val="clear" w:pos="4320"/>
          <w:tab w:val="clear" w:pos="8640"/>
        </w:tabs>
        <w:rPr>
          <w:rFonts w:ascii="Arial" w:hAnsi="Arial" w:cs="Arial"/>
          <w:sz w:val="22"/>
          <w:szCs w:val="22"/>
        </w:rPr>
      </w:pPr>
      <w:r w:rsidRPr="00E80517">
        <w:rPr>
          <w:rFonts w:ascii="Arial" w:hAnsi="Arial" w:cs="Arial"/>
          <w:sz w:val="22"/>
          <w:szCs w:val="22"/>
        </w:rPr>
        <w:t xml:space="preserve">Where trays are utilized, the wrap above the tray must be made to not only secure the product into the tray, but also to present a flat and level surface on the top so that the same or other products can be stacked on the entire top surface of this product. </w:t>
      </w:r>
    </w:p>
    <w:p w:rsidR="009A2A8A" w:rsidRPr="00E80517" w:rsidRDefault="009A2A8A" w:rsidP="009A2A8A">
      <w:pPr>
        <w:rPr>
          <w:rFonts w:ascii="Arial" w:hAnsi="Arial" w:cs="Arial"/>
        </w:rPr>
      </w:pPr>
    </w:p>
    <w:p w:rsidR="009A2A8A" w:rsidRPr="00E80517" w:rsidRDefault="009A2A8A" w:rsidP="009A2A8A">
      <w:pPr>
        <w:pStyle w:val="JJVLarge"/>
        <w:rPr>
          <w:rFonts w:ascii="Arial" w:hAnsi="Arial" w:cs="Arial"/>
          <w:sz w:val="22"/>
          <w:szCs w:val="22"/>
        </w:rPr>
      </w:pPr>
      <w:r w:rsidRPr="00E80517">
        <w:rPr>
          <w:rFonts w:ascii="Arial" w:hAnsi="Arial" w:cs="Arial"/>
          <w:sz w:val="22"/>
          <w:szCs w:val="22"/>
        </w:rPr>
        <w:t>Markings</w:t>
      </w:r>
    </w:p>
    <w:p w:rsidR="009A2A8A" w:rsidRPr="00E80517" w:rsidRDefault="009A2A8A" w:rsidP="009A2A8A">
      <w:pPr>
        <w:rPr>
          <w:rFonts w:ascii="Arial" w:hAnsi="Arial" w:cs="Arial"/>
        </w:rPr>
      </w:pPr>
    </w:p>
    <w:p w:rsidR="009A2A8A" w:rsidRPr="00E80517" w:rsidRDefault="009A2A8A" w:rsidP="009A2A8A">
      <w:pPr>
        <w:rPr>
          <w:rFonts w:ascii="Arial" w:hAnsi="Arial" w:cs="Arial"/>
        </w:rPr>
      </w:pPr>
      <w:r w:rsidRPr="00E80517">
        <w:rPr>
          <w:rFonts w:ascii="Arial" w:hAnsi="Arial" w:cs="Arial"/>
        </w:rPr>
        <w:t xml:space="preserve">The following represents the best practice that is required for all case markings. The following represents the requirements for all </w:t>
      </w:r>
      <w:proofErr w:type="gramStart"/>
      <w:r w:rsidRPr="00E80517">
        <w:rPr>
          <w:rFonts w:ascii="Arial" w:hAnsi="Arial" w:cs="Arial"/>
        </w:rPr>
        <w:t>product</w:t>
      </w:r>
      <w:proofErr w:type="gramEnd"/>
      <w:r w:rsidRPr="00E80517">
        <w:rPr>
          <w:rFonts w:ascii="Arial" w:hAnsi="Arial" w:cs="Arial"/>
        </w:rPr>
        <w:t xml:space="preserve"> entering the facilities:</w:t>
      </w:r>
    </w:p>
    <w:p w:rsidR="009A2A8A" w:rsidRPr="00E80517" w:rsidRDefault="009A2A8A" w:rsidP="009A2A8A">
      <w:pPr>
        <w:numPr>
          <w:ilvl w:val="0"/>
          <w:numId w:val="16"/>
        </w:numPr>
        <w:spacing w:after="0" w:line="240" w:lineRule="auto"/>
        <w:jc w:val="both"/>
        <w:rPr>
          <w:rFonts w:ascii="Arial" w:hAnsi="Arial" w:cs="Arial"/>
        </w:rPr>
      </w:pPr>
      <w:r w:rsidRPr="00E80517">
        <w:rPr>
          <w:rFonts w:ascii="Arial" w:hAnsi="Arial" w:cs="Arial"/>
        </w:rPr>
        <w:t>A machine readable bar code representing the product code</w:t>
      </w:r>
    </w:p>
    <w:p w:rsidR="009A2A8A" w:rsidRPr="00E80517" w:rsidRDefault="009A2A8A" w:rsidP="009A2A8A">
      <w:pPr>
        <w:numPr>
          <w:ilvl w:val="0"/>
          <w:numId w:val="16"/>
        </w:numPr>
        <w:spacing w:after="0" w:line="240" w:lineRule="auto"/>
        <w:jc w:val="both"/>
        <w:rPr>
          <w:rFonts w:ascii="Arial" w:hAnsi="Arial" w:cs="Arial"/>
        </w:rPr>
      </w:pPr>
      <w:r w:rsidRPr="00E80517">
        <w:rPr>
          <w:rFonts w:ascii="Arial" w:hAnsi="Arial" w:cs="Arial"/>
        </w:rPr>
        <w:t>A human readable product code</w:t>
      </w:r>
    </w:p>
    <w:p w:rsidR="009A2A8A" w:rsidRPr="00E80517" w:rsidRDefault="009A2A8A" w:rsidP="009A2A8A">
      <w:pPr>
        <w:numPr>
          <w:ilvl w:val="0"/>
          <w:numId w:val="16"/>
        </w:numPr>
        <w:spacing w:after="0" w:line="240" w:lineRule="auto"/>
        <w:jc w:val="both"/>
        <w:rPr>
          <w:rFonts w:ascii="Arial" w:hAnsi="Arial" w:cs="Arial"/>
        </w:rPr>
      </w:pPr>
      <w:r w:rsidRPr="00E80517">
        <w:rPr>
          <w:rFonts w:ascii="Arial" w:hAnsi="Arial" w:cs="Arial"/>
        </w:rPr>
        <w:t>Product name and description</w:t>
      </w:r>
    </w:p>
    <w:p w:rsidR="009A2A8A" w:rsidRPr="00E80517" w:rsidRDefault="009A2A8A" w:rsidP="009A2A8A">
      <w:pPr>
        <w:numPr>
          <w:ilvl w:val="0"/>
          <w:numId w:val="16"/>
        </w:numPr>
        <w:spacing w:after="0" w:line="240" w:lineRule="auto"/>
        <w:jc w:val="both"/>
        <w:rPr>
          <w:rFonts w:ascii="Arial" w:hAnsi="Arial" w:cs="Arial"/>
        </w:rPr>
      </w:pPr>
      <w:r w:rsidRPr="00E80517">
        <w:rPr>
          <w:rFonts w:ascii="Arial" w:hAnsi="Arial" w:cs="Arial"/>
        </w:rPr>
        <w:t>Production date, expiration date or best-use-by date</w:t>
      </w:r>
    </w:p>
    <w:p w:rsidR="009A2A8A" w:rsidRPr="00E80517" w:rsidRDefault="009A2A8A" w:rsidP="009A2A8A">
      <w:pPr>
        <w:numPr>
          <w:ilvl w:val="0"/>
          <w:numId w:val="16"/>
        </w:numPr>
        <w:spacing w:after="0" w:line="240" w:lineRule="auto"/>
        <w:jc w:val="both"/>
        <w:rPr>
          <w:rFonts w:ascii="Arial" w:hAnsi="Arial" w:cs="Arial"/>
        </w:rPr>
      </w:pPr>
      <w:r w:rsidRPr="00E80517">
        <w:rPr>
          <w:rFonts w:ascii="Arial" w:hAnsi="Arial" w:cs="Arial"/>
        </w:rPr>
        <w:t>Weight or type or quantity</w:t>
      </w:r>
    </w:p>
    <w:p w:rsidR="009A2A8A" w:rsidRPr="00E80517" w:rsidRDefault="009A2A8A" w:rsidP="009A2A8A">
      <w:pPr>
        <w:numPr>
          <w:ilvl w:val="0"/>
          <w:numId w:val="16"/>
        </w:numPr>
        <w:spacing w:after="0" w:line="240" w:lineRule="auto"/>
        <w:jc w:val="both"/>
        <w:rPr>
          <w:rFonts w:ascii="Arial" w:hAnsi="Arial" w:cs="Arial"/>
        </w:rPr>
      </w:pPr>
      <w:r w:rsidRPr="00E80517">
        <w:rPr>
          <w:rFonts w:ascii="Arial" w:hAnsi="Arial" w:cs="Arial"/>
        </w:rPr>
        <w:t xml:space="preserve">Manufacturers or distributors information </w:t>
      </w:r>
    </w:p>
    <w:p w:rsidR="009A2A8A" w:rsidRPr="00E80517" w:rsidRDefault="009A2A8A" w:rsidP="009A2A8A">
      <w:pPr>
        <w:numPr>
          <w:ilvl w:val="0"/>
          <w:numId w:val="16"/>
        </w:numPr>
        <w:spacing w:after="0" w:line="240" w:lineRule="auto"/>
        <w:jc w:val="both"/>
        <w:rPr>
          <w:rFonts w:ascii="Arial" w:hAnsi="Arial" w:cs="Arial"/>
        </w:rPr>
      </w:pPr>
      <w:r w:rsidRPr="00E80517">
        <w:rPr>
          <w:rFonts w:ascii="Arial" w:hAnsi="Arial" w:cs="Arial"/>
        </w:rPr>
        <w:t>Any regulatory information.</w:t>
      </w:r>
    </w:p>
    <w:p w:rsidR="009A2A8A" w:rsidRPr="00E80517" w:rsidRDefault="009A2A8A" w:rsidP="009A2A8A">
      <w:pPr>
        <w:rPr>
          <w:rFonts w:ascii="Arial" w:hAnsi="Arial" w:cs="Arial"/>
        </w:rPr>
      </w:pPr>
    </w:p>
    <w:p w:rsidR="009A2A8A" w:rsidRPr="00262BAC" w:rsidRDefault="009A2A8A" w:rsidP="009A2A8A">
      <w:pPr>
        <w:rPr>
          <w:rFonts w:ascii="Arial" w:hAnsi="Arial" w:cs="Arial"/>
        </w:rPr>
      </w:pPr>
      <w:r w:rsidRPr="00262BAC">
        <w:rPr>
          <w:rFonts w:ascii="Arial" w:hAnsi="Arial" w:cs="Arial"/>
        </w:rPr>
        <w:lastRenderedPageBreak/>
        <w:t xml:space="preserve">The </w:t>
      </w:r>
      <w:proofErr w:type="gramStart"/>
      <w:r w:rsidRPr="00262BAC">
        <w:rPr>
          <w:rFonts w:ascii="Arial" w:hAnsi="Arial" w:cs="Arial"/>
        </w:rPr>
        <w:t>locations of these various groups of information is</w:t>
      </w:r>
      <w:proofErr w:type="gramEnd"/>
      <w:r w:rsidRPr="00262BAC">
        <w:rPr>
          <w:rFonts w:ascii="Arial" w:hAnsi="Arial" w:cs="Arial"/>
        </w:rPr>
        <w:t xml:space="preserve"> as shown in the diagrams below:</w:t>
      </w:r>
    </w:p>
    <w:p w:rsidR="009A2A8A" w:rsidRPr="00262BAC" w:rsidRDefault="009A2A8A" w:rsidP="009A2A8A">
      <w:pPr>
        <w:rPr>
          <w:rFonts w:ascii="Arial" w:hAnsi="Arial" w:cs="Arial"/>
          <w:b/>
          <w:sz w:val="28"/>
          <w:szCs w:val="28"/>
        </w:rPr>
      </w:pPr>
      <w:r w:rsidRPr="00262BAC">
        <w:rPr>
          <w:rFonts w:ascii="Arial" w:hAnsi="Arial" w:cs="Arial"/>
          <w:b/>
          <w:sz w:val="28"/>
          <w:szCs w:val="28"/>
        </w:rPr>
        <w:t>Case</w:t>
      </w:r>
    </w:p>
    <w:p w:rsidR="009A2A8A" w:rsidRPr="00262BAC" w:rsidRDefault="00C521AF" w:rsidP="009A2A8A">
      <w:pPr>
        <w:rPr>
          <w:rFonts w:ascii="Arial" w:hAnsi="Arial" w:cs="Arial"/>
        </w:rPr>
      </w:pPr>
      <w:r>
        <w:rPr>
          <w:rFonts w:ascii="Arial" w:hAnsi="Arial" w:cs="Arial"/>
          <w:noProof/>
        </w:rPr>
        <w:pict>
          <v:group id="_x0000_s1026" style="position:absolute;margin-left:84.75pt;margin-top:146.85pt;width:79.5pt;height:41.5pt;z-index:251671552" coordorigin="3495,6355" coordsize="1590,830">
            <v:shapetype id="_x0000_t202" coordsize="21600,21600" o:spt="202" path="m,l,21600r21600,l21600,xe">
              <v:stroke joinstyle="miter"/>
              <v:path gradientshapeok="t" o:connecttype="rect"/>
            </v:shapetype>
            <v:shape id="_x0000_s1027" type="#_x0000_t202" style="position:absolute;left:3495;top:6744;width:1590;height:441" stroked="f">
              <v:textbox style="mso-next-textbox:#_x0000_s1027">
                <w:txbxContent>
                  <w:p w:rsidR="000655CD" w:rsidRDefault="000655CD" w:rsidP="009A2A8A">
                    <w:r>
                      <w:t>Base of case</w:t>
                    </w:r>
                  </w:p>
                </w:txbxContent>
              </v:textbox>
            </v:shape>
            <v:line id="_x0000_s1028" style="position:absolute" from="4184,6355" to="4185,6819" strokeweight="2.25pt">
              <v:stroke startarrow="block"/>
            </v:line>
          </v:group>
        </w:pict>
      </w:r>
      <w:r w:rsidR="009A2A8A" w:rsidRPr="00262BAC">
        <w:rPr>
          <w:rFonts w:ascii="Arial" w:hAnsi="Arial" w:cs="Arial"/>
          <w:noProof/>
        </w:rPr>
        <w:drawing>
          <wp:inline distT="0" distB="0" distL="0" distR="0">
            <wp:extent cx="2638425" cy="2019300"/>
            <wp:effectExtent l="19050" t="0" r="9525" b="0"/>
            <wp:docPr id="1" name="Picture 2" desc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e"/>
                    <pic:cNvPicPr>
                      <a:picLocks noChangeAspect="1" noChangeArrowheads="1"/>
                    </pic:cNvPicPr>
                  </pic:nvPicPr>
                  <pic:blipFill>
                    <a:blip r:embed="rId17" cstate="print"/>
                    <a:srcRect/>
                    <a:stretch>
                      <a:fillRect/>
                    </a:stretch>
                  </pic:blipFill>
                  <pic:spPr bwMode="auto">
                    <a:xfrm>
                      <a:off x="0" y="0"/>
                      <a:ext cx="2638425" cy="2019300"/>
                    </a:xfrm>
                    <a:prstGeom prst="rect">
                      <a:avLst/>
                    </a:prstGeom>
                    <a:noFill/>
                    <a:ln w="9525">
                      <a:noFill/>
                      <a:miter lim="800000"/>
                      <a:headEnd/>
                      <a:tailEnd/>
                    </a:ln>
                  </pic:spPr>
                </pic:pic>
              </a:graphicData>
            </a:graphic>
          </wp:inline>
        </w:drawing>
      </w:r>
    </w:p>
    <w:p w:rsidR="00243896" w:rsidRDefault="00243896" w:rsidP="009A2A8A">
      <w:pPr>
        <w:rPr>
          <w:rFonts w:ascii="Arial" w:hAnsi="Arial" w:cs="Arial"/>
          <w:b/>
          <w:sz w:val="28"/>
          <w:szCs w:val="28"/>
        </w:rPr>
      </w:pPr>
    </w:p>
    <w:p w:rsidR="00243896" w:rsidRDefault="00243896" w:rsidP="009A2A8A">
      <w:pPr>
        <w:rPr>
          <w:rFonts w:ascii="Arial" w:hAnsi="Arial" w:cs="Arial"/>
          <w:b/>
          <w:sz w:val="28"/>
          <w:szCs w:val="28"/>
        </w:rPr>
      </w:pPr>
    </w:p>
    <w:p w:rsidR="009A2A8A" w:rsidRPr="00262BAC" w:rsidRDefault="009A2A8A" w:rsidP="009A2A8A">
      <w:pPr>
        <w:rPr>
          <w:rFonts w:ascii="Arial" w:hAnsi="Arial" w:cs="Arial"/>
          <w:b/>
          <w:sz w:val="28"/>
          <w:szCs w:val="28"/>
        </w:rPr>
      </w:pPr>
      <w:r w:rsidRPr="00262BAC">
        <w:rPr>
          <w:rFonts w:ascii="Arial" w:hAnsi="Arial" w:cs="Arial"/>
          <w:b/>
          <w:sz w:val="28"/>
          <w:szCs w:val="28"/>
        </w:rPr>
        <w:t>Tray</w:t>
      </w:r>
    </w:p>
    <w:p w:rsidR="009A2A8A" w:rsidRPr="00262BAC" w:rsidRDefault="00C521AF" w:rsidP="009A2A8A">
      <w:pPr>
        <w:rPr>
          <w:rFonts w:ascii="Arial" w:hAnsi="Arial" w:cs="Arial"/>
        </w:rPr>
      </w:pPr>
      <w:r>
        <w:rPr>
          <w:rFonts w:ascii="Arial" w:hAnsi="Arial" w:cs="Arial"/>
          <w:noProof/>
        </w:rPr>
        <w:pict>
          <v:group id="_x0000_s1029" style="position:absolute;margin-left:112.5pt;margin-top:125.6pt;width:79.5pt;height:96.4pt;z-index:251672576" coordorigin="4050,10531" coordsize="1590,1928">
            <v:shape id="_x0000_s1030" type="#_x0000_t202" style="position:absolute;left:4050;top:12018;width:1590;height:441" stroked="f">
              <v:textbox style="mso-next-textbox:#_x0000_s1030">
                <w:txbxContent>
                  <w:p w:rsidR="000655CD" w:rsidRDefault="000655CD" w:rsidP="009A2A8A">
                    <w:r>
                      <w:t>Base of tray</w:t>
                    </w:r>
                  </w:p>
                </w:txbxContent>
              </v:textbox>
            </v:shape>
            <v:line id="_x0000_s1031" style="position:absolute" from="4903,10531" to="4903,12018" strokeweight="2.25pt">
              <v:stroke startarrow="block"/>
            </v:line>
          </v:group>
        </w:pict>
      </w:r>
      <w:r w:rsidR="009A2A8A" w:rsidRPr="00262BAC">
        <w:rPr>
          <w:rFonts w:ascii="Arial" w:hAnsi="Arial" w:cs="Arial"/>
          <w:noProof/>
        </w:rPr>
        <w:drawing>
          <wp:inline distT="0" distB="0" distL="0" distR="0">
            <wp:extent cx="4514850" cy="2514600"/>
            <wp:effectExtent l="19050" t="0" r="0" b="0"/>
            <wp:docPr id="3" name="Picture 3"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0003"/>
                    <pic:cNvPicPr>
                      <a:picLocks noChangeAspect="1" noChangeArrowheads="1"/>
                    </pic:cNvPicPr>
                  </pic:nvPicPr>
                  <pic:blipFill>
                    <a:blip r:embed="rId18" cstate="print"/>
                    <a:srcRect/>
                    <a:stretch>
                      <a:fillRect/>
                    </a:stretch>
                  </pic:blipFill>
                  <pic:spPr bwMode="auto">
                    <a:xfrm>
                      <a:off x="0" y="0"/>
                      <a:ext cx="4514850" cy="2514600"/>
                    </a:xfrm>
                    <a:prstGeom prst="rect">
                      <a:avLst/>
                    </a:prstGeom>
                    <a:noFill/>
                    <a:ln w="9525">
                      <a:noFill/>
                      <a:miter lim="800000"/>
                      <a:headEnd/>
                      <a:tailEnd/>
                    </a:ln>
                  </pic:spPr>
                </pic:pic>
              </a:graphicData>
            </a:graphic>
          </wp:inline>
        </w:drawing>
      </w:r>
    </w:p>
    <w:p w:rsidR="00EA65D2" w:rsidRPr="00EA65D2" w:rsidRDefault="00EA65D2" w:rsidP="00EA65D2">
      <w:pPr>
        <w:rPr>
          <w:rFonts w:ascii="Arial" w:hAnsi="Arial" w:cs="Arial"/>
          <w:sz w:val="36"/>
        </w:rPr>
      </w:pPr>
    </w:p>
    <w:p w:rsidR="00AA27DE" w:rsidRDefault="00AA27DE">
      <w:pPr>
        <w:rPr>
          <w:rFonts w:ascii="Arial" w:hAnsi="Arial" w:cs="Arial"/>
          <w:b/>
          <w:sz w:val="24"/>
        </w:rPr>
      </w:pPr>
      <w:r>
        <w:rPr>
          <w:rFonts w:ascii="Arial" w:hAnsi="Arial" w:cs="Arial"/>
          <w:b/>
          <w:sz w:val="24"/>
        </w:rPr>
        <w:br w:type="page"/>
      </w:r>
    </w:p>
    <w:p w:rsidR="00EA65D2" w:rsidRPr="00C00021" w:rsidRDefault="00EA65D2" w:rsidP="00AA27DE">
      <w:pPr>
        <w:spacing w:after="120" w:line="240" w:lineRule="auto"/>
        <w:rPr>
          <w:rFonts w:ascii="Arial" w:hAnsi="Arial" w:cs="Arial"/>
          <w:b/>
          <w:sz w:val="28"/>
          <w:szCs w:val="28"/>
        </w:rPr>
      </w:pPr>
      <w:r w:rsidRPr="00C00021">
        <w:rPr>
          <w:rFonts w:ascii="Arial" w:hAnsi="Arial" w:cs="Arial"/>
          <w:b/>
          <w:sz w:val="28"/>
          <w:szCs w:val="28"/>
        </w:rPr>
        <w:lastRenderedPageBreak/>
        <w:t>Case and Tray Marking Components</w:t>
      </w:r>
    </w:p>
    <w:p w:rsidR="00EA65D2" w:rsidRPr="00ED18BA" w:rsidRDefault="00EA65D2" w:rsidP="00AA27DE">
      <w:pPr>
        <w:spacing w:after="0"/>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D18BA">
        <w:rPr>
          <w:rFonts w:ascii="Arial" w:hAnsi="Arial" w:cs="Arial"/>
          <w:b/>
        </w:rPr>
        <w:t>Print Location</w:t>
      </w:r>
    </w:p>
    <w:p w:rsidR="00ED18BA" w:rsidRPr="00ED18BA" w:rsidRDefault="00EA65D2" w:rsidP="00AA27DE">
      <w:pPr>
        <w:spacing w:after="0"/>
        <w:rPr>
          <w:rFonts w:ascii="Arial" w:hAnsi="Arial" w:cs="Arial"/>
          <w:b/>
        </w:rPr>
      </w:pPr>
      <w:r w:rsidRPr="00ED18BA">
        <w:rPr>
          <w:rFonts w:ascii="Arial" w:hAnsi="Arial" w:cs="Arial"/>
          <w:b/>
        </w:rPr>
        <w:tab/>
      </w:r>
      <w:r w:rsidRPr="00ED18BA">
        <w:rPr>
          <w:rFonts w:ascii="Arial" w:hAnsi="Arial" w:cs="Arial"/>
          <w:b/>
        </w:rPr>
        <w:tab/>
      </w:r>
      <w:r w:rsidRPr="00ED18BA">
        <w:rPr>
          <w:rFonts w:ascii="Arial" w:hAnsi="Arial" w:cs="Arial"/>
          <w:b/>
        </w:rPr>
        <w:tab/>
      </w:r>
      <w:r w:rsidRPr="00ED18BA">
        <w:rPr>
          <w:rFonts w:ascii="Arial" w:hAnsi="Arial" w:cs="Arial"/>
          <w:b/>
        </w:rPr>
        <w:tab/>
      </w:r>
      <w:r w:rsidRPr="00ED18BA">
        <w:rPr>
          <w:rFonts w:ascii="Arial" w:hAnsi="Arial" w:cs="Arial"/>
          <w:b/>
        </w:rPr>
        <w:tab/>
      </w:r>
      <w:r w:rsidRPr="00ED18BA">
        <w:rPr>
          <w:rFonts w:ascii="Arial" w:hAnsi="Arial" w:cs="Arial"/>
          <w:b/>
        </w:rPr>
        <w:tab/>
      </w:r>
      <w:r w:rsidRPr="00ED18BA">
        <w:rPr>
          <w:rFonts w:ascii="Arial" w:hAnsi="Arial" w:cs="Arial"/>
          <w:b/>
        </w:rPr>
        <w:tab/>
      </w:r>
      <w:r w:rsidRPr="00ED18BA">
        <w:rPr>
          <w:rFonts w:ascii="Arial" w:hAnsi="Arial" w:cs="Arial"/>
          <w:b/>
        </w:rPr>
        <w:tab/>
        <w:t xml:space="preserve">   (Minimum)</w:t>
      </w:r>
    </w:p>
    <w:p w:rsidR="00EA65D2" w:rsidRPr="003A1749" w:rsidRDefault="00EA65D2" w:rsidP="00AA27DE">
      <w:pPr>
        <w:spacing w:after="0"/>
        <w:rPr>
          <w:rFonts w:ascii="Arial" w:hAnsi="Arial" w:cs="Arial"/>
          <w:b/>
        </w:rPr>
      </w:pPr>
      <w:r>
        <w:rPr>
          <w:rFonts w:ascii="Arial" w:hAnsi="Arial" w:cs="Arial"/>
        </w:rPr>
        <w:tab/>
      </w:r>
      <w:r>
        <w:rPr>
          <w:rFonts w:ascii="Arial" w:hAnsi="Arial" w:cs="Arial"/>
        </w:rPr>
        <w:tab/>
      </w:r>
      <w:r>
        <w:rPr>
          <w:rFonts w:ascii="Arial" w:hAnsi="Arial" w:cs="Arial"/>
        </w:rPr>
        <w:tab/>
      </w:r>
      <w:r w:rsidRPr="003A1749">
        <w:rPr>
          <w:rFonts w:ascii="Arial" w:hAnsi="Arial" w:cs="Arial"/>
          <w:b/>
        </w:rPr>
        <w:t xml:space="preserve">    Panel</w:t>
      </w:r>
      <w:r w:rsidRPr="003A1749">
        <w:rPr>
          <w:rFonts w:ascii="Arial" w:hAnsi="Arial" w:cs="Arial"/>
          <w:b/>
        </w:rPr>
        <w:tab/>
      </w:r>
      <w:r w:rsidR="00D95BA1" w:rsidRPr="003A1749">
        <w:rPr>
          <w:rFonts w:ascii="Arial" w:hAnsi="Arial" w:cs="Arial"/>
          <w:b/>
        </w:rPr>
        <w:t>Required/</w:t>
      </w:r>
      <w:r>
        <w:rPr>
          <w:rFonts w:ascii="Arial" w:hAnsi="Arial" w:cs="Arial"/>
        </w:rPr>
        <w:tab/>
      </w:r>
      <w:r w:rsidR="003A1749">
        <w:rPr>
          <w:rFonts w:ascii="Arial" w:hAnsi="Arial" w:cs="Arial"/>
        </w:rPr>
        <w:t xml:space="preserve">      </w:t>
      </w:r>
      <w:r>
        <w:rPr>
          <w:rFonts w:ascii="Arial" w:hAnsi="Arial" w:cs="Arial"/>
        </w:rPr>
        <w:t>Regular</w:t>
      </w:r>
      <w:r w:rsidR="00D95BA1">
        <w:rPr>
          <w:rFonts w:ascii="Arial" w:hAnsi="Arial" w:cs="Arial"/>
        </w:rPr>
        <w:tab/>
      </w:r>
      <w:r w:rsidR="00D95BA1">
        <w:rPr>
          <w:rFonts w:ascii="Arial" w:hAnsi="Arial" w:cs="Arial"/>
        </w:rPr>
        <w:tab/>
      </w:r>
      <w:r w:rsidR="00D95BA1">
        <w:rPr>
          <w:rFonts w:ascii="Arial" w:hAnsi="Arial" w:cs="Arial"/>
        </w:rPr>
        <w:tab/>
      </w:r>
      <w:r w:rsidR="00D95BA1">
        <w:rPr>
          <w:rFonts w:ascii="Arial" w:hAnsi="Arial" w:cs="Arial"/>
        </w:rPr>
        <w:tab/>
      </w:r>
      <w:r w:rsidR="00D95BA1" w:rsidRPr="003A1749">
        <w:rPr>
          <w:rFonts w:ascii="Arial" w:hAnsi="Arial" w:cs="Arial"/>
          <w:b/>
        </w:rPr>
        <w:t>Tray or Case</w:t>
      </w:r>
    </w:p>
    <w:p w:rsidR="00EA65D2" w:rsidRPr="003A1749" w:rsidRDefault="00EA65D2" w:rsidP="00AA27DE">
      <w:pPr>
        <w:pBdr>
          <w:bottom w:val="single" w:sz="12" w:space="1" w:color="auto"/>
        </w:pBdr>
        <w:spacing w:after="0"/>
        <w:rPr>
          <w:rFonts w:ascii="Arial" w:hAnsi="Arial" w:cs="Arial"/>
          <w:b/>
        </w:rPr>
      </w:pPr>
      <w:r w:rsidRPr="003A1749">
        <w:rPr>
          <w:rFonts w:ascii="Arial" w:hAnsi="Arial" w:cs="Arial"/>
          <w:b/>
        </w:rPr>
        <w:t>Component</w:t>
      </w:r>
      <w:r>
        <w:rPr>
          <w:rFonts w:ascii="Arial" w:hAnsi="Arial" w:cs="Arial"/>
        </w:rPr>
        <w:tab/>
      </w:r>
      <w:r>
        <w:rPr>
          <w:rFonts w:ascii="Arial" w:hAnsi="Arial" w:cs="Arial"/>
        </w:rPr>
        <w:tab/>
      </w:r>
      <w:r w:rsidRPr="003A1749">
        <w:rPr>
          <w:rFonts w:ascii="Arial" w:hAnsi="Arial" w:cs="Arial"/>
          <w:b/>
        </w:rPr>
        <w:t>Reference</w:t>
      </w:r>
      <w:r w:rsidRPr="003A1749">
        <w:rPr>
          <w:rFonts w:ascii="Arial" w:hAnsi="Arial" w:cs="Arial"/>
          <w:b/>
        </w:rPr>
        <w:tab/>
      </w:r>
      <w:r w:rsidR="00D95BA1" w:rsidRPr="003A1749">
        <w:rPr>
          <w:rFonts w:ascii="Arial" w:hAnsi="Arial" w:cs="Arial"/>
          <w:b/>
        </w:rPr>
        <w:t>Optional</w:t>
      </w:r>
      <w:r>
        <w:rPr>
          <w:rFonts w:ascii="Arial" w:hAnsi="Arial" w:cs="Arial"/>
        </w:rPr>
        <w:tab/>
        <w:t>Slotted Case</w:t>
      </w:r>
      <w:r>
        <w:rPr>
          <w:rFonts w:ascii="Arial" w:hAnsi="Arial" w:cs="Arial"/>
        </w:rPr>
        <w:tab/>
      </w:r>
      <w:r>
        <w:rPr>
          <w:rFonts w:ascii="Arial" w:hAnsi="Arial" w:cs="Arial"/>
        </w:rPr>
        <w:tab/>
        <w:t>Tray Pack</w:t>
      </w:r>
      <w:r>
        <w:rPr>
          <w:rFonts w:ascii="Arial" w:hAnsi="Arial" w:cs="Arial"/>
        </w:rPr>
        <w:tab/>
      </w:r>
      <w:r w:rsidR="00D95BA1" w:rsidRPr="003A1749">
        <w:rPr>
          <w:rFonts w:ascii="Arial" w:hAnsi="Arial" w:cs="Arial"/>
          <w:b/>
        </w:rPr>
        <w:t xml:space="preserve">Variable Data </w:t>
      </w:r>
    </w:p>
    <w:p w:rsidR="00D95BA1" w:rsidRDefault="00D95BA1" w:rsidP="00AA27DE">
      <w:pPr>
        <w:spacing w:after="0"/>
        <w:rPr>
          <w:rFonts w:ascii="Arial" w:hAnsi="Arial" w:cs="Arial"/>
        </w:rPr>
      </w:pPr>
      <w:r w:rsidRPr="003A1749">
        <w:rPr>
          <w:rFonts w:ascii="Arial" w:hAnsi="Arial" w:cs="Arial"/>
          <w:b/>
        </w:rPr>
        <w:t>Bar Code Symbol</w:t>
      </w:r>
      <w:r>
        <w:rPr>
          <w:rFonts w:ascii="Arial" w:hAnsi="Arial" w:cs="Arial"/>
        </w:rPr>
        <w:tab/>
        <w:t xml:space="preserve">      </w:t>
      </w:r>
      <w:proofErr w:type="gramStart"/>
      <w:r>
        <w:rPr>
          <w:rFonts w:ascii="Arial" w:hAnsi="Arial" w:cs="Arial"/>
        </w:rPr>
        <w:t>A</w:t>
      </w:r>
      <w:proofErr w:type="gramEnd"/>
      <w:r>
        <w:rPr>
          <w:rFonts w:ascii="Arial" w:hAnsi="Arial" w:cs="Arial"/>
        </w:rPr>
        <w:tab/>
      </w:r>
      <w:r>
        <w:rPr>
          <w:rFonts w:ascii="Arial" w:hAnsi="Arial" w:cs="Arial"/>
        </w:rPr>
        <w:tab/>
      </w:r>
      <w:r w:rsidRPr="00243896">
        <w:rPr>
          <w:rFonts w:ascii="Arial" w:hAnsi="Arial" w:cs="Arial"/>
        </w:rPr>
        <w:t>Required</w:t>
      </w:r>
      <w:r>
        <w:rPr>
          <w:rFonts w:ascii="Arial" w:hAnsi="Arial" w:cs="Arial"/>
        </w:rPr>
        <w:tab/>
        <w:t>Preferred:</w:t>
      </w:r>
      <w:r>
        <w:rPr>
          <w:rFonts w:ascii="Arial" w:hAnsi="Arial" w:cs="Arial"/>
        </w:rPr>
        <w:tab/>
      </w:r>
      <w:r>
        <w:rPr>
          <w:rFonts w:ascii="Arial" w:hAnsi="Arial" w:cs="Arial"/>
        </w:rPr>
        <w:tab/>
        <w:t>Preferred</w:t>
      </w:r>
      <w:r w:rsidR="00ED18BA">
        <w:rPr>
          <w:rFonts w:ascii="Arial" w:hAnsi="Arial" w:cs="Arial"/>
        </w:rPr>
        <w:t>:</w:t>
      </w:r>
      <w:r w:rsidR="00243896">
        <w:rPr>
          <w:rFonts w:ascii="Arial" w:hAnsi="Arial" w:cs="Arial"/>
        </w:rPr>
        <w:tab/>
        <w:t xml:space="preserve">      </w:t>
      </w:r>
      <w:r>
        <w:rPr>
          <w:rFonts w:ascii="Arial" w:hAnsi="Arial" w:cs="Arial"/>
        </w:rPr>
        <w:t xml:space="preserve"> Label</w:t>
      </w:r>
    </w:p>
    <w:p w:rsidR="00D95BA1" w:rsidRDefault="00D95BA1" w:rsidP="00AA27DE">
      <w:pPr>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43896">
        <w:rPr>
          <w:rFonts w:ascii="Arial" w:hAnsi="Arial" w:cs="Arial"/>
        </w:rPr>
        <w:t xml:space="preserve">               </w:t>
      </w:r>
      <w:r>
        <w:rPr>
          <w:rFonts w:ascii="Arial" w:hAnsi="Arial" w:cs="Arial"/>
        </w:rPr>
        <w:tab/>
        <w:t>2 Adjacent Sides</w:t>
      </w:r>
      <w:r>
        <w:rPr>
          <w:rFonts w:ascii="Arial" w:hAnsi="Arial" w:cs="Arial"/>
        </w:rPr>
        <w:tab/>
        <w:t>2 Adjacent Sides</w:t>
      </w:r>
      <w:r>
        <w:rPr>
          <w:rFonts w:ascii="Arial" w:hAnsi="Arial" w:cs="Arial"/>
        </w:rPr>
        <w:tab/>
      </w:r>
    </w:p>
    <w:p w:rsidR="00D95BA1" w:rsidRDefault="00D95BA1" w:rsidP="00AA27DE">
      <w:pPr>
        <w:spacing w:after="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Minimum</w:t>
      </w:r>
      <w:r w:rsidR="00ED18BA">
        <w:rPr>
          <w:rFonts w:ascii="Arial" w:hAnsi="Arial" w:cs="Arial"/>
        </w:rPr>
        <w:t>:</w:t>
      </w:r>
      <w:r>
        <w:rPr>
          <w:rFonts w:ascii="Arial" w:hAnsi="Arial" w:cs="Arial"/>
        </w:rPr>
        <w:tab/>
      </w:r>
      <w:r>
        <w:rPr>
          <w:rFonts w:ascii="Arial" w:hAnsi="Arial" w:cs="Arial"/>
        </w:rPr>
        <w:tab/>
        <w:t>Minimum</w:t>
      </w:r>
      <w:r w:rsidR="00ED18BA">
        <w:rPr>
          <w:rFonts w:ascii="Arial" w:hAnsi="Arial" w:cs="Arial"/>
        </w:rPr>
        <w:t>:</w:t>
      </w:r>
    </w:p>
    <w:p w:rsidR="00D95BA1" w:rsidRPr="003A1749" w:rsidRDefault="00D95BA1" w:rsidP="002E45B9">
      <w:pPr>
        <w:pBdr>
          <w:bottom w:val="single" w:sz="12" w:space="1" w:color="auto"/>
        </w:pBdr>
        <w:spacing w:after="0"/>
        <w:contextualSpacing/>
        <w:rPr>
          <w:rFonts w:ascii="Arial" w:hAnsi="Arial" w:cs="Arial"/>
        </w:rPr>
      </w:pPr>
      <w:r w:rsidRPr="003A1749">
        <w:rPr>
          <w:rFonts w:ascii="Arial" w:hAnsi="Arial" w:cs="Arial"/>
          <w:b/>
        </w:rPr>
        <w:tab/>
      </w:r>
      <w:r w:rsidRPr="003A1749">
        <w:rPr>
          <w:rFonts w:ascii="Arial" w:hAnsi="Arial" w:cs="Arial"/>
          <w:b/>
        </w:rPr>
        <w:tab/>
      </w:r>
      <w:r w:rsidRPr="003A1749">
        <w:rPr>
          <w:rFonts w:ascii="Arial" w:hAnsi="Arial" w:cs="Arial"/>
          <w:b/>
        </w:rPr>
        <w:tab/>
      </w:r>
      <w:r w:rsidRPr="003A1749">
        <w:rPr>
          <w:rFonts w:ascii="Arial" w:hAnsi="Arial" w:cs="Arial"/>
          <w:b/>
        </w:rPr>
        <w:tab/>
      </w:r>
      <w:r w:rsidRPr="003A1749">
        <w:rPr>
          <w:rFonts w:ascii="Arial" w:hAnsi="Arial" w:cs="Arial"/>
          <w:b/>
        </w:rPr>
        <w:tab/>
      </w:r>
      <w:r w:rsidRPr="003A1749">
        <w:rPr>
          <w:rFonts w:ascii="Arial" w:hAnsi="Arial" w:cs="Arial"/>
          <w:b/>
        </w:rPr>
        <w:tab/>
      </w:r>
      <w:r w:rsidRPr="003A1749">
        <w:rPr>
          <w:rFonts w:ascii="Arial" w:hAnsi="Arial" w:cs="Arial"/>
          <w:b/>
        </w:rPr>
        <w:tab/>
      </w:r>
      <w:r w:rsidRPr="003A1749">
        <w:rPr>
          <w:rFonts w:ascii="Arial" w:hAnsi="Arial" w:cs="Arial"/>
        </w:rPr>
        <w:t>1 Long Side</w:t>
      </w:r>
      <w:r w:rsidRPr="003A1749">
        <w:rPr>
          <w:rFonts w:ascii="Arial" w:hAnsi="Arial" w:cs="Arial"/>
        </w:rPr>
        <w:tab/>
      </w:r>
      <w:r w:rsidRPr="003A1749">
        <w:rPr>
          <w:rFonts w:ascii="Arial" w:hAnsi="Arial" w:cs="Arial"/>
        </w:rPr>
        <w:tab/>
        <w:t>1 Long Side</w:t>
      </w:r>
    </w:p>
    <w:p w:rsidR="004129FC" w:rsidRPr="00243896" w:rsidRDefault="004129FC" w:rsidP="002E45B9">
      <w:pPr>
        <w:spacing w:after="0"/>
        <w:contextualSpacing/>
        <w:rPr>
          <w:rFonts w:ascii="Arial" w:hAnsi="Arial" w:cs="Arial"/>
        </w:rPr>
      </w:pPr>
      <w:r w:rsidRPr="003A1749">
        <w:rPr>
          <w:rFonts w:ascii="Arial" w:hAnsi="Arial" w:cs="Arial"/>
          <w:b/>
        </w:rPr>
        <w:t>Product Code</w:t>
      </w:r>
      <w:r>
        <w:rPr>
          <w:rFonts w:ascii="Arial" w:hAnsi="Arial" w:cs="Arial"/>
        </w:rPr>
        <w:tab/>
        <w:t xml:space="preserve">      B</w:t>
      </w:r>
      <w:r>
        <w:rPr>
          <w:rFonts w:ascii="Arial" w:hAnsi="Arial" w:cs="Arial"/>
        </w:rPr>
        <w:tab/>
      </w:r>
      <w:r>
        <w:rPr>
          <w:rFonts w:ascii="Arial" w:hAnsi="Arial" w:cs="Arial"/>
        </w:rPr>
        <w:tab/>
      </w:r>
      <w:r w:rsidRPr="00243896">
        <w:rPr>
          <w:rFonts w:ascii="Arial" w:hAnsi="Arial" w:cs="Arial"/>
        </w:rPr>
        <w:t>Required</w:t>
      </w:r>
      <w:r>
        <w:rPr>
          <w:rFonts w:ascii="Arial" w:hAnsi="Arial" w:cs="Arial"/>
        </w:rPr>
        <w:tab/>
      </w:r>
      <w:r w:rsidRPr="00243896">
        <w:rPr>
          <w:rFonts w:ascii="Arial" w:hAnsi="Arial" w:cs="Arial"/>
        </w:rPr>
        <w:t>Preferred:</w:t>
      </w:r>
      <w:r w:rsidRPr="00243896">
        <w:rPr>
          <w:rFonts w:ascii="Arial" w:hAnsi="Arial" w:cs="Arial"/>
        </w:rPr>
        <w:tab/>
      </w:r>
      <w:r w:rsidRPr="00243896">
        <w:rPr>
          <w:rFonts w:ascii="Arial" w:hAnsi="Arial" w:cs="Arial"/>
        </w:rPr>
        <w:tab/>
        <w:t>Preferred</w:t>
      </w:r>
      <w:r w:rsidR="00ED18BA" w:rsidRPr="00243896">
        <w:rPr>
          <w:rFonts w:ascii="Arial" w:hAnsi="Arial" w:cs="Arial"/>
        </w:rPr>
        <w:t>:</w:t>
      </w:r>
      <w:r w:rsidRPr="00243896">
        <w:rPr>
          <w:rFonts w:ascii="Arial" w:hAnsi="Arial" w:cs="Arial"/>
        </w:rPr>
        <w:tab/>
        <w:t xml:space="preserve">       Label</w:t>
      </w:r>
    </w:p>
    <w:p w:rsidR="004129FC" w:rsidRPr="00243896" w:rsidRDefault="003A1749" w:rsidP="00AA27DE">
      <w:pPr>
        <w:spacing w:after="0"/>
        <w:rPr>
          <w:rFonts w:ascii="Arial" w:hAnsi="Arial" w:cs="Arial"/>
        </w:rPr>
      </w:pPr>
      <w:r w:rsidRPr="00243896">
        <w:rPr>
          <w:rFonts w:ascii="Arial" w:hAnsi="Arial" w:cs="Arial"/>
        </w:rPr>
        <w:t>(Human Readable)</w:t>
      </w:r>
      <w:r w:rsidR="004129FC" w:rsidRPr="00243896">
        <w:rPr>
          <w:rFonts w:ascii="Arial" w:hAnsi="Arial" w:cs="Arial"/>
        </w:rPr>
        <w:tab/>
      </w:r>
      <w:r w:rsidR="004129FC" w:rsidRPr="00243896">
        <w:rPr>
          <w:rFonts w:ascii="Arial" w:hAnsi="Arial" w:cs="Arial"/>
        </w:rPr>
        <w:tab/>
      </w:r>
      <w:r w:rsidR="004129FC" w:rsidRPr="00243896">
        <w:rPr>
          <w:rFonts w:ascii="Arial" w:hAnsi="Arial" w:cs="Arial"/>
        </w:rPr>
        <w:tab/>
      </w:r>
      <w:r w:rsidR="004129FC" w:rsidRPr="00243896">
        <w:rPr>
          <w:rFonts w:ascii="Arial" w:hAnsi="Arial" w:cs="Arial"/>
        </w:rPr>
        <w:tab/>
      </w:r>
      <w:r w:rsidR="004129FC" w:rsidRPr="00243896">
        <w:rPr>
          <w:rFonts w:ascii="Arial" w:hAnsi="Arial" w:cs="Arial"/>
        </w:rPr>
        <w:tab/>
        <w:t>2 Adjacent Sides</w:t>
      </w:r>
      <w:r w:rsidR="004129FC" w:rsidRPr="00243896">
        <w:rPr>
          <w:rFonts w:ascii="Arial" w:hAnsi="Arial" w:cs="Arial"/>
        </w:rPr>
        <w:tab/>
        <w:t>2 Adjacent Sides</w:t>
      </w:r>
      <w:r w:rsidR="004129FC" w:rsidRPr="00243896">
        <w:rPr>
          <w:rFonts w:ascii="Arial" w:hAnsi="Arial" w:cs="Arial"/>
        </w:rPr>
        <w:tab/>
      </w:r>
    </w:p>
    <w:p w:rsidR="002E45B9" w:rsidRPr="00243896" w:rsidRDefault="004129FC" w:rsidP="002E45B9">
      <w:pPr>
        <w:pBdr>
          <w:bottom w:val="single" w:sz="12" w:space="1" w:color="auto"/>
        </w:pBdr>
        <w:spacing w:after="0"/>
        <w:contextualSpacing/>
        <w:rPr>
          <w:rFonts w:ascii="Arial" w:hAnsi="Arial" w:cs="Arial"/>
        </w:rPr>
      </w:pPr>
      <w:r w:rsidRPr="00243896">
        <w:rPr>
          <w:rFonts w:ascii="Arial" w:hAnsi="Arial" w:cs="Arial"/>
        </w:rPr>
        <w:tab/>
      </w:r>
      <w:r w:rsidRPr="00243896">
        <w:rPr>
          <w:rFonts w:ascii="Arial" w:hAnsi="Arial" w:cs="Arial"/>
        </w:rPr>
        <w:tab/>
      </w:r>
      <w:r w:rsidRPr="00243896">
        <w:rPr>
          <w:rFonts w:ascii="Arial" w:hAnsi="Arial" w:cs="Arial"/>
        </w:rPr>
        <w:tab/>
      </w:r>
      <w:r w:rsidRPr="00243896">
        <w:rPr>
          <w:rFonts w:ascii="Arial" w:hAnsi="Arial" w:cs="Arial"/>
        </w:rPr>
        <w:tab/>
      </w:r>
      <w:r w:rsidRPr="00243896">
        <w:rPr>
          <w:rFonts w:ascii="Arial" w:hAnsi="Arial" w:cs="Arial"/>
        </w:rPr>
        <w:tab/>
      </w:r>
      <w:r w:rsidRPr="00243896">
        <w:rPr>
          <w:rFonts w:ascii="Arial" w:hAnsi="Arial" w:cs="Arial"/>
        </w:rPr>
        <w:tab/>
      </w:r>
      <w:r w:rsidRPr="00243896">
        <w:rPr>
          <w:rFonts w:ascii="Arial" w:hAnsi="Arial" w:cs="Arial"/>
        </w:rPr>
        <w:tab/>
        <w:t>Minimum</w:t>
      </w:r>
      <w:r w:rsidR="00ED18BA" w:rsidRPr="00243896">
        <w:rPr>
          <w:rFonts w:ascii="Arial" w:hAnsi="Arial" w:cs="Arial"/>
        </w:rPr>
        <w:t>:</w:t>
      </w:r>
      <w:r w:rsidRPr="00243896">
        <w:rPr>
          <w:rFonts w:ascii="Arial" w:hAnsi="Arial" w:cs="Arial"/>
        </w:rPr>
        <w:tab/>
      </w:r>
      <w:r w:rsidRPr="00243896">
        <w:rPr>
          <w:rFonts w:ascii="Arial" w:hAnsi="Arial" w:cs="Arial"/>
        </w:rPr>
        <w:tab/>
        <w:t>Minimum</w:t>
      </w:r>
      <w:r w:rsidR="00ED18BA" w:rsidRPr="00243896">
        <w:rPr>
          <w:rFonts w:ascii="Arial" w:hAnsi="Arial" w:cs="Arial"/>
        </w:rPr>
        <w:t>:</w:t>
      </w:r>
      <w:r w:rsidR="002E45B9" w:rsidRPr="00243896">
        <w:rPr>
          <w:rFonts w:ascii="Arial" w:hAnsi="Arial" w:cs="Arial"/>
          <w:b/>
        </w:rPr>
        <w:t xml:space="preserve"> </w:t>
      </w:r>
      <w:r w:rsidR="002E45B9" w:rsidRPr="00243896">
        <w:rPr>
          <w:rFonts w:ascii="Arial" w:hAnsi="Arial" w:cs="Arial"/>
          <w:b/>
        </w:rPr>
        <w:tab/>
      </w:r>
      <w:r w:rsidR="002E45B9" w:rsidRPr="00243896">
        <w:rPr>
          <w:rFonts w:ascii="Arial" w:hAnsi="Arial" w:cs="Arial"/>
          <w:b/>
        </w:rPr>
        <w:tab/>
      </w:r>
      <w:r w:rsidR="002E45B9" w:rsidRPr="00243896">
        <w:rPr>
          <w:rFonts w:ascii="Arial" w:hAnsi="Arial" w:cs="Arial"/>
          <w:b/>
        </w:rPr>
        <w:tab/>
      </w:r>
      <w:r w:rsidR="002E45B9" w:rsidRPr="00243896">
        <w:rPr>
          <w:rFonts w:ascii="Arial" w:hAnsi="Arial" w:cs="Arial"/>
          <w:b/>
        </w:rPr>
        <w:tab/>
      </w:r>
      <w:r w:rsidR="002E45B9" w:rsidRPr="00243896">
        <w:rPr>
          <w:rFonts w:ascii="Arial" w:hAnsi="Arial" w:cs="Arial"/>
          <w:b/>
        </w:rPr>
        <w:tab/>
      </w:r>
      <w:r w:rsidR="002E45B9" w:rsidRPr="00243896">
        <w:rPr>
          <w:rFonts w:ascii="Arial" w:hAnsi="Arial" w:cs="Arial"/>
          <w:b/>
        </w:rPr>
        <w:tab/>
      </w:r>
      <w:r w:rsidR="002E45B9" w:rsidRPr="00243896">
        <w:rPr>
          <w:rFonts w:ascii="Arial" w:hAnsi="Arial" w:cs="Arial"/>
          <w:b/>
        </w:rPr>
        <w:tab/>
      </w:r>
      <w:r w:rsidR="00243896" w:rsidRPr="00243896">
        <w:rPr>
          <w:rFonts w:ascii="Arial" w:hAnsi="Arial" w:cs="Arial"/>
          <w:b/>
        </w:rPr>
        <w:tab/>
      </w:r>
      <w:r w:rsidR="00243896" w:rsidRPr="00243896">
        <w:rPr>
          <w:rFonts w:ascii="Arial" w:hAnsi="Arial" w:cs="Arial"/>
          <w:b/>
        </w:rPr>
        <w:tab/>
      </w:r>
      <w:r w:rsidR="00243896" w:rsidRPr="00243896">
        <w:rPr>
          <w:rFonts w:ascii="Arial" w:hAnsi="Arial" w:cs="Arial"/>
          <w:b/>
        </w:rPr>
        <w:tab/>
      </w:r>
      <w:r w:rsidR="002E45B9" w:rsidRPr="00243896">
        <w:rPr>
          <w:rFonts w:ascii="Arial" w:hAnsi="Arial" w:cs="Arial"/>
        </w:rPr>
        <w:t>1 Long Side</w:t>
      </w:r>
      <w:r w:rsidR="002E45B9" w:rsidRPr="00243896">
        <w:rPr>
          <w:rFonts w:ascii="Arial" w:hAnsi="Arial" w:cs="Arial"/>
        </w:rPr>
        <w:tab/>
      </w:r>
      <w:r w:rsidR="002E45B9" w:rsidRPr="00243896">
        <w:rPr>
          <w:rFonts w:ascii="Arial" w:hAnsi="Arial" w:cs="Arial"/>
        </w:rPr>
        <w:tab/>
        <w:t>1 Long Side</w:t>
      </w:r>
    </w:p>
    <w:p w:rsidR="004129FC" w:rsidRPr="00243896" w:rsidRDefault="002E45B9" w:rsidP="00AA27DE">
      <w:pPr>
        <w:spacing w:after="0"/>
        <w:contextualSpacing/>
        <w:rPr>
          <w:rFonts w:ascii="Arial" w:hAnsi="Arial" w:cs="Arial"/>
        </w:rPr>
      </w:pPr>
      <w:r w:rsidRPr="00243896">
        <w:rPr>
          <w:rFonts w:ascii="Arial" w:hAnsi="Arial" w:cs="Arial"/>
          <w:b/>
        </w:rPr>
        <w:t>Product Name</w:t>
      </w:r>
      <w:r w:rsidRPr="00243896">
        <w:rPr>
          <w:rFonts w:ascii="Arial" w:hAnsi="Arial" w:cs="Arial"/>
        </w:rPr>
        <w:tab/>
        <w:t xml:space="preserve">      C</w:t>
      </w:r>
      <w:r w:rsidRPr="00243896">
        <w:rPr>
          <w:rFonts w:ascii="Arial" w:hAnsi="Arial" w:cs="Arial"/>
        </w:rPr>
        <w:tab/>
      </w:r>
      <w:r w:rsidRPr="00243896">
        <w:rPr>
          <w:rFonts w:ascii="Arial" w:hAnsi="Arial" w:cs="Arial"/>
        </w:rPr>
        <w:tab/>
        <w:t>Required</w:t>
      </w:r>
      <w:r w:rsidRPr="00243896">
        <w:rPr>
          <w:rFonts w:ascii="Arial" w:hAnsi="Arial" w:cs="Arial"/>
        </w:rPr>
        <w:tab/>
        <w:t>1 Side (Long)</w:t>
      </w:r>
      <w:r w:rsidRPr="00243896">
        <w:rPr>
          <w:rFonts w:ascii="Arial" w:hAnsi="Arial" w:cs="Arial"/>
        </w:rPr>
        <w:tab/>
      </w:r>
      <w:r w:rsidRPr="00243896">
        <w:rPr>
          <w:rFonts w:ascii="Arial" w:hAnsi="Arial" w:cs="Arial"/>
        </w:rPr>
        <w:tab/>
      </w:r>
      <w:proofErr w:type="gramStart"/>
      <w:r w:rsidRPr="00243896">
        <w:rPr>
          <w:rFonts w:ascii="Arial" w:hAnsi="Arial" w:cs="Arial"/>
        </w:rPr>
        <w:t>1Side(</w:t>
      </w:r>
      <w:proofErr w:type="gramEnd"/>
      <w:r w:rsidRPr="00243896">
        <w:rPr>
          <w:rFonts w:ascii="Arial" w:hAnsi="Arial" w:cs="Arial"/>
        </w:rPr>
        <w:t>Long)</w:t>
      </w:r>
      <w:r w:rsidRPr="00243896">
        <w:rPr>
          <w:rFonts w:ascii="Arial" w:hAnsi="Arial" w:cs="Arial"/>
        </w:rPr>
        <w:tab/>
        <w:t xml:space="preserve">       Label</w:t>
      </w:r>
    </w:p>
    <w:p w:rsidR="004129FC" w:rsidRPr="00243896" w:rsidRDefault="002E45B9" w:rsidP="00AA27DE">
      <w:pPr>
        <w:pBdr>
          <w:bottom w:val="single" w:sz="12" w:space="1" w:color="auto"/>
        </w:pBdr>
        <w:spacing w:after="0"/>
        <w:rPr>
          <w:rFonts w:ascii="Arial" w:hAnsi="Arial" w:cs="Arial"/>
        </w:rPr>
      </w:pPr>
      <w:r w:rsidRPr="00243896">
        <w:rPr>
          <w:rFonts w:ascii="Arial" w:hAnsi="Arial" w:cs="Arial"/>
        </w:rPr>
        <w:t xml:space="preserve"> </w:t>
      </w:r>
      <w:proofErr w:type="gramStart"/>
      <w:r w:rsidR="004129FC" w:rsidRPr="00243896">
        <w:rPr>
          <w:rFonts w:ascii="Arial" w:hAnsi="Arial" w:cs="Arial"/>
        </w:rPr>
        <w:t>(Flavor, etc.)</w:t>
      </w:r>
      <w:proofErr w:type="gramEnd"/>
    </w:p>
    <w:p w:rsidR="002E45B9" w:rsidRPr="00243896" w:rsidRDefault="002E45B9" w:rsidP="002E45B9">
      <w:pPr>
        <w:spacing w:after="0"/>
        <w:contextualSpacing/>
        <w:rPr>
          <w:rFonts w:ascii="Arial" w:hAnsi="Arial" w:cs="Arial"/>
        </w:rPr>
      </w:pPr>
      <w:r w:rsidRPr="00243896">
        <w:rPr>
          <w:rFonts w:ascii="Arial" w:hAnsi="Arial" w:cs="Arial"/>
          <w:b/>
        </w:rPr>
        <w:t>Product Description</w:t>
      </w:r>
      <w:r w:rsidRPr="00243896">
        <w:rPr>
          <w:rFonts w:ascii="Arial" w:hAnsi="Arial" w:cs="Arial"/>
        </w:rPr>
        <w:tab/>
        <w:t xml:space="preserve">      C</w:t>
      </w:r>
      <w:r w:rsidRPr="00243896">
        <w:rPr>
          <w:rFonts w:ascii="Arial" w:hAnsi="Arial" w:cs="Arial"/>
        </w:rPr>
        <w:tab/>
      </w:r>
      <w:r w:rsidRPr="00243896">
        <w:rPr>
          <w:rFonts w:ascii="Arial" w:hAnsi="Arial" w:cs="Arial"/>
        </w:rPr>
        <w:tab/>
        <w:t>Required</w:t>
      </w:r>
      <w:r w:rsidRPr="00243896">
        <w:rPr>
          <w:rFonts w:ascii="Arial" w:hAnsi="Arial" w:cs="Arial"/>
        </w:rPr>
        <w:tab/>
        <w:t>1 Side (Long)</w:t>
      </w:r>
      <w:r w:rsidRPr="00243896">
        <w:rPr>
          <w:rFonts w:ascii="Arial" w:hAnsi="Arial" w:cs="Arial"/>
        </w:rPr>
        <w:tab/>
      </w:r>
      <w:r w:rsidRPr="00243896">
        <w:rPr>
          <w:rFonts w:ascii="Arial" w:hAnsi="Arial" w:cs="Arial"/>
        </w:rPr>
        <w:tab/>
      </w:r>
      <w:proofErr w:type="gramStart"/>
      <w:r w:rsidRPr="00243896">
        <w:rPr>
          <w:rFonts w:ascii="Arial" w:hAnsi="Arial" w:cs="Arial"/>
        </w:rPr>
        <w:t>1Side(</w:t>
      </w:r>
      <w:proofErr w:type="gramEnd"/>
      <w:r w:rsidRPr="00243896">
        <w:rPr>
          <w:rFonts w:ascii="Arial" w:hAnsi="Arial" w:cs="Arial"/>
        </w:rPr>
        <w:t>Long)</w:t>
      </w:r>
      <w:r w:rsidRPr="00243896">
        <w:rPr>
          <w:rFonts w:ascii="Arial" w:hAnsi="Arial" w:cs="Arial"/>
        </w:rPr>
        <w:tab/>
        <w:t xml:space="preserve">       Label</w:t>
      </w:r>
    </w:p>
    <w:p w:rsidR="002E45B9" w:rsidRPr="00243896" w:rsidRDefault="002E45B9" w:rsidP="002E45B9">
      <w:pPr>
        <w:pBdr>
          <w:bottom w:val="single" w:sz="12" w:space="1" w:color="auto"/>
        </w:pBdr>
        <w:spacing w:after="0"/>
        <w:rPr>
          <w:rFonts w:ascii="Arial" w:hAnsi="Arial" w:cs="Arial"/>
        </w:rPr>
      </w:pPr>
      <w:r w:rsidRPr="00243896">
        <w:rPr>
          <w:rFonts w:ascii="Arial" w:hAnsi="Arial" w:cs="Arial"/>
        </w:rPr>
        <w:t xml:space="preserve"> </w:t>
      </w:r>
      <w:proofErr w:type="gramStart"/>
      <w:r w:rsidRPr="00243896">
        <w:rPr>
          <w:rFonts w:ascii="Arial" w:hAnsi="Arial" w:cs="Arial"/>
        </w:rPr>
        <w:t>(Flavor, etc.)</w:t>
      </w:r>
      <w:proofErr w:type="gramEnd"/>
    </w:p>
    <w:p w:rsidR="00D95BA1" w:rsidRPr="00243896" w:rsidRDefault="004129FC" w:rsidP="00AA27DE">
      <w:pPr>
        <w:spacing w:after="0"/>
        <w:rPr>
          <w:rFonts w:ascii="Arial" w:hAnsi="Arial" w:cs="Arial"/>
        </w:rPr>
      </w:pPr>
      <w:r w:rsidRPr="00243896">
        <w:rPr>
          <w:rFonts w:ascii="Arial" w:hAnsi="Arial" w:cs="Arial"/>
          <w:b/>
        </w:rPr>
        <w:t>Product Date/</w:t>
      </w:r>
      <w:r w:rsidRPr="00243896">
        <w:rPr>
          <w:rFonts w:ascii="Arial" w:hAnsi="Arial" w:cs="Arial"/>
          <w:b/>
        </w:rPr>
        <w:tab/>
      </w:r>
      <w:r w:rsidRPr="00243896">
        <w:rPr>
          <w:rFonts w:ascii="Arial" w:hAnsi="Arial" w:cs="Arial"/>
          <w:b/>
        </w:rPr>
        <w:tab/>
      </w:r>
      <w:r w:rsidRPr="00243896">
        <w:rPr>
          <w:rFonts w:ascii="Arial" w:hAnsi="Arial" w:cs="Arial"/>
        </w:rPr>
        <w:t xml:space="preserve">      D</w:t>
      </w:r>
      <w:r w:rsidRPr="00243896">
        <w:rPr>
          <w:rFonts w:ascii="Arial" w:hAnsi="Arial" w:cs="Arial"/>
        </w:rPr>
        <w:tab/>
      </w:r>
      <w:r w:rsidRPr="00243896">
        <w:rPr>
          <w:rFonts w:ascii="Arial" w:hAnsi="Arial" w:cs="Arial"/>
        </w:rPr>
        <w:tab/>
        <w:t>Required</w:t>
      </w:r>
      <w:r w:rsidRPr="00243896">
        <w:rPr>
          <w:rFonts w:ascii="Arial" w:hAnsi="Arial" w:cs="Arial"/>
        </w:rPr>
        <w:tab/>
        <w:t>1 Side (Long)</w:t>
      </w:r>
      <w:r w:rsidRPr="00243896">
        <w:rPr>
          <w:rFonts w:ascii="Arial" w:hAnsi="Arial" w:cs="Arial"/>
        </w:rPr>
        <w:tab/>
      </w:r>
      <w:r w:rsidRPr="00243896">
        <w:rPr>
          <w:rFonts w:ascii="Arial" w:hAnsi="Arial" w:cs="Arial"/>
        </w:rPr>
        <w:tab/>
        <w:t>1 Side (Long)</w:t>
      </w:r>
      <w:r w:rsidRPr="00243896">
        <w:rPr>
          <w:rFonts w:ascii="Arial" w:hAnsi="Arial" w:cs="Arial"/>
        </w:rPr>
        <w:tab/>
        <w:t xml:space="preserve">     Label or Case</w:t>
      </w:r>
    </w:p>
    <w:p w:rsidR="002A01A8" w:rsidRPr="00243896" w:rsidRDefault="002A01A8" w:rsidP="00AA27DE">
      <w:pPr>
        <w:spacing w:after="0"/>
        <w:rPr>
          <w:rFonts w:ascii="Arial" w:hAnsi="Arial" w:cs="Arial"/>
          <w:b/>
        </w:rPr>
      </w:pPr>
      <w:r w:rsidRPr="00243896">
        <w:rPr>
          <w:rFonts w:ascii="Arial" w:hAnsi="Arial" w:cs="Arial"/>
          <w:b/>
        </w:rPr>
        <w:t>Best Use/Lot Code/</w:t>
      </w:r>
    </w:p>
    <w:p w:rsidR="002A01A8" w:rsidRPr="00243896" w:rsidRDefault="002A01A8" w:rsidP="00AA27DE">
      <w:pPr>
        <w:spacing w:after="0"/>
        <w:rPr>
          <w:rFonts w:ascii="Arial" w:hAnsi="Arial" w:cs="Arial"/>
          <w:b/>
        </w:rPr>
      </w:pPr>
      <w:r w:rsidRPr="00243896">
        <w:rPr>
          <w:rFonts w:ascii="Arial" w:hAnsi="Arial" w:cs="Arial"/>
          <w:b/>
        </w:rPr>
        <w:t>Expiration Date</w:t>
      </w:r>
    </w:p>
    <w:p w:rsidR="002A01A8" w:rsidRPr="00243896" w:rsidRDefault="002A01A8" w:rsidP="00AA27DE">
      <w:pPr>
        <w:pBdr>
          <w:top w:val="single" w:sz="12" w:space="1" w:color="auto"/>
          <w:bottom w:val="single" w:sz="12" w:space="1" w:color="auto"/>
        </w:pBdr>
        <w:spacing w:after="0"/>
        <w:rPr>
          <w:rFonts w:ascii="Arial" w:hAnsi="Arial" w:cs="Arial"/>
        </w:rPr>
      </w:pPr>
      <w:r w:rsidRPr="00243896">
        <w:rPr>
          <w:rFonts w:ascii="Arial" w:hAnsi="Arial" w:cs="Arial"/>
          <w:b/>
        </w:rPr>
        <w:t>Item Configuration/</w:t>
      </w:r>
      <w:r w:rsidRPr="00243896">
        <w:rPr>
          <w:rFonts w:ascii="Arial" w:hAnsi="Arial" w:cs="Arial"/>
        </w:rPr>
        <w:tab/>
        <w:t xml:space="preserve">      E</w:t>
      </w:r>
      <w:r w:rsidRPr="00243896">
        <w:rPr>
          <w:rFonts w:ascii="Arial" w:hAnsi="Arial" w:cs="Arial"/>
        </w:rPr>
        <w:tab/>
      </w:r>
      <w:r w:rsidRPr="00243896">
        <w:rPr>
          <w:rFonts w:ascii="Arial" w:hAnsi="Arial" w:cs="Arial"/>
        </w:rPr>
        <w:tab/>
        <w:t>Required</w:t>
      </w:r>
      <w:r w:rsidRPr="00243896">
        <w:rPr>
          <w:rFonts w:ascii="Arial" w:hAnsi="Arial" w:cs="Arial"/>
        </w:rPr>
        <w:tab/>
        <w:t>1 Side (Long)</w:t>
      </w:r>
      <w:r w:rsidRPr="00243896">
        <w:rPr>
          <w:rFonts w:ascii="Arial" w:hAnsi="Arial" w:cs="Arial"/>
        </w:rPr>
        <w:tab/>
      </w:r>
      <w:r w:rsidRPr="00243896">
        <w:rPr>
          <w:rFonts w:ascii="Arial" w:hAnsi="Arial" w:cs="Arial"/>
        </w:rPr>
        <w:tab/>
        <w:t>1 Side Long</w:t>
      </w:r>
      <w:r w:rsidRPr="00243896">
        <w:rPr>
          <w:rFonts w:ascii="Arial" w:hAnsi="Arial" w:cs="Arial"/>
        </w:rPr>
        <w:tab/>
        <w:t xml:space="preserve">     Label or Case</w:t>
      </w:r>
    </w:p>
    <w:p w:rsidR="002A01A8" w:rsidRPr="00243896" w:rsidRDefault="002A01A8" w:rsidP="00AA27DE">
      <w:pPr>
        <w:spacing w:after="0"/>
        <w:rPr>
          <w:rFonts w:ascii="Arial" w:hAnsi="Arial" w:cs="Arial"/>
          <w:b/>
        </w:rPr>
      </w:pPr>
      <w:r w:rsidRPr="00243896">
        <w:rPr>
          <w:rFonts w:ascii="Arial" w:hAnsi="Arial" w:cs="Arial"/>
          <w:b/>
        </w:rPr>
        <w:t>Net Weight/ Qty</w:t>
      </w:r>
      <w:r w:rsidR="00ED18BA" w:rsidRPr="00243896">
        <w:rPr>
          <w:rFonts w:ascii="Arial" w:hAnsi="Arial" w:cs="Arial"/>
          <w:b/>
        </w:rPr>
        <w:t>/</w:t>
      </w:r>
    </w:p>
    <w:p w:rsidR="002A01A8" w:rsidRPr="00243896" w:rsidRDefault="002A01A8" w:rsidP="00AA27DE">
      <w:pPr>
        <w:pBdr>
          <w:bottom w:val="single" w:sz="12" w:space="1" w:color="auto"/>
        </w:pBdr>
        <w:spacing w:after="0"/>
        <w:rPr>
          <w:rFonts w:ascii="Arial" w:hAnsi="Arial" w:cs="Arial"/>
          <w:b/>
        </w:rPr>
      </w:pPr>
      <w:r w:rsidRPr="00243896">
        <w:rPr>
          <w:rFonts w:ascii="Arial" w:hAnsi="Arial" w:cs="Arial"/>
          <w:b/>
        </w:rPr>
        <w:t>Container Type</w:t>
      </w:r>
    </w:p>
    <w:p w:rsidR="002A01A8" w:rsidRDefault="002A01A8" w:rsidP="00AA27DE">
      <w:pPr>
        <w:spacing w:after="0"/>
        <w:rPr>
          <w:rFonts w:ascii="Arial" w:hAnsi="Arial" w:cs="Arial"/>
        </w:rPr>
      </w:pPr>
      <w:r w:rsidRPr="00243896">
        <w:rPr>
          <w:rFonts w:ascii="Arial" w:hAnsi="Arial" w:cs="Arial"/>
          <w:b/>
        </w:rPr>
        <w:t>Signature Line</w:t>
      </w:r>
      <w:r w:rsidRPr="00243896">
        <w:rPr>
          <w:rFonts w:ascii="Arial" w:hAnsi="Arial" w:cs="Arial"/>
        </w:rPr>
        <w:tab/>
        <w:t xml:space="preserve">      F</w:t>
      </w:r>
      <w:r w:rsidRPr="00243896">
        <w:rPr>
          <w:rFonts w:ascii="Arial" w:hAnsi="Arial" w:cs="Arial"/>
        </w:rPr>
        <w:tab/>
      </w:r>
      <w:r w:rsidRPr="00243896">
        <w:rPr>
          <w:rFonts w:ascii="Arial" w:hAnsi="Arial" w:cs="Arial"/>
        </w:rPr>
        <w:tab/>
        <w:t>Required</w:t>
      </w:r>
      <w:r>
        <w:rPr>
          <w:rFonts w:ascii="Arial" w:hAnsi="Arial" w:cs="Arial"/>
        </w:rPr>
        <w:tab/>
        <w:t>Top</w:t>
      </w:r>
      <w:r>
        <w:rPr>
          <w:rFonts w:ascii="Arial" w:hAnsi="Arial" w:cs="Arial"/>
        </w:rPr>
        <w:tab/>
      </w:r>
      <w:r>
        <w:rPr>
          <w:rFonts w:ascii="Arial" w:hAnsi="Arial" w:cs="Arial"/>
        </w:rPr>
        <w:tab/>
      </w:r>
      <w:r>
        <w:rPr>
          <w:rFonts w:ascii="Arial" w:hAnsi="Arial" w:cs="Arial"/>
        </w:rPr>
        <w:tab/>
        <w:t>Bottom</w:t>
      </w:r>
      <w:r>
        <w:rPr>
          <w:rFonts w:ascii="Arial" w:hAnsi="Arial" w:cs="Arial"/>
        </w:rPr>
        <w:tab/>
      </w:r>
      <w:r>
        <w:rPr>
          <w:rFonts w:ascii="Arial" w:hAnsi="Arial" w:cs="Arial"/>
        </w:rPr>
        <w:tab/>
        <w:t xml:space="preserve">      Case/Tray</w:t>
      </w:r>
    </w:p>
    <w:p w:rsidR="002A01A8" w:rsidRDefault="002A01A8" w:rsidP="00AA27DE">
      <w:pPr>
        <w:pBdr>
          <w:bottom w:val="single" w:sz="12" w:space="1" w:color="auto"/>
        </w:pBdr>
        <w:spacing w:after="0"/>
        <w:rPr>
          <w:rFonts w:ascii="Arial" w:hAnsi="Arial" w:cs="Arial"/>
        </w:rPr>
      </w:pPr>
      <w:r>
        <w:rPr>
          <w:rFonts w:ascii="Arial" w:hAnsi="Arial" w:cs="Arial"/>
        </w:rPr>
        <w:t>(Sold By)</w:t>
      </w:r>
    </w:p>
    <w:p w:rsidR="002A01A8" w:rsidRDefault="002A01A8" w:rsidP="00AA27DE">
      <w:pPr>
        <w:spacing w:after="0"/>
        <w:rPr>
          <w:rFonts w:ascii="Arial" w:hAnsi="Arial" w:cs="Arial"/>
        </w:rPr>
      </w:pPr>
      <w:r w:rsidRPr="003A1749">
        <w:rPr>
          <w:rFonts w:ascii="Arial" w:hAnsi="Arial" w:cs="Arial"/>
          <w:b/>
        </w:rPr>
        <w:t>Regulatory</w:t>
      </w:r>
      <w:r>
        <w:rPr>
          <w:rFonts w:ascii="Arial" w:hAnsi="Arial" w:cs="Arial"/>
        </w:rPr>
        <w:tab/>
      </w:r>
      <w:r>
        <w:rPr>
          <w:rFonts w:ascii="Arial" w:hAnsi="Arial" w:cs="Arial"/>
        </w:rPr>
        <w:tab/>
        <w:t xml:space="preserve">      G</w:t>
      </w:r>
      <w:r>
        <w:rPr>
          <w:rFonts w:ascii="Arial" w:hAnsi="Arial" w:cs="Arial"/>
        </w:rPr>
        <w:tab/>
      </w:r>
      <w:r>
        <w:rPr>
          <w:rFonts w:ascii="Arial" w:hAnsi="Arial" w:cs="Arial"/>
        </w:rPr>
        <w:tab/>
        <w:t>Required</w:t>
      </w:r>
      <w:r>
        <w:rPr>
          <w:rFonts w:ascii="Arial" w:hAnsi="Arial" w:cs="Arial"/>
        </w:rPr>
        <w:tab/>
        <w:t>1 Side (Short)</w:t>
      </w:r>
      <w:r>
        <w:rPr>
          <w:rFonts w:ascii="Arial" w:hAnsi="Arial" w:cs="Arial"/>
        </w:rPr>
        <w:tab/>
      </w:r>
      <w:r>
        <w:rPr>
          <w:rFonts w:ascii="Arial" w:hAnsi="Arial" w:cs="Arial"/>
        </w:rPr>
        <w:tab/>
        <w:t>1 Side (Short)</w:t>
      </w:r>
      <w:r>
        <w:rPr>
          <w:rFonts w:ascii="Arial" w:hAnsi="Arial" w:cs="Arial"/>
        </w:rPr>
        <w:tab/>
        <w:t xml:space="preserve">      Case/Tray</w:t>
      </w:r>
    </w:p>
    <w:p w:rsidR="002A01A8" w:rsidRDefault="002A01A8" w:rsidP="00AA27DE">
      <w:pPr>
        <w:pBdr>
          <w:bottom w:val="single" w:sz="12" w:space="1" w:color="auto"/>
        </w:pBdr>
        <w:spacing w:after="0"/>
        <w:rPr>
          <w:rFonts w:ascii="Arial" w:hAnsi="Arial" w:cs="Arial"/>
        </w:rPr>
      </w:pPr>
      <w:proofErr w:type="gramStart"/>
      <w:r>
        <w:rPr>
          <w:rFonts w:ascii="Arial" w:hAnsi="Arial" w:cs="Arial"/>
        </w:rPr>
        <w:t>(USDA, etc.)</w:t>
      </w:r>
      <w:proofErr w:type="gramEnd"/>
      <w:r>
        <w:rPr>
          <w:rFonts w:ascii="Arial" w:hAnsi="Arial" w:cs="Arial"/>
        </w:rPr>
        <w:tab/>
      </w:r>
    </w:p>
    <w:p w:rsidR="002A01A8" w:rsidRDefault="002A01A8" w:rsidP="00AA27DE">
      <w:pPr>
        <w:spacing w:after="0"/>
        <w:rPr>
          <w:rFonts w:ascii="Arial" w:hAnsi="Arial" w:cs="Arial"/>
        </w:rPr>
      </w:pPr>
      <w:r w:rsidRPr="003A1749">
        <w:rPr>
          <w:rFonts w:ascii="Arial" w:hAnsi="Arial" w:cs="Arial"/>
          <w:b/>
        </w:rPr>
        <w:t>Handling Instructions</w:t>
      </w:r>
      <w:r>
        <w:rPr>
          <w:rFonts w:ascii="Arial" w:hAnsi="Arial" w:cs="Arial"/>
        </w:rPr>
        <w:t xml:space="preserve">      H</w:t>
      </w:r>
      <w:r>
        <w:rPr>
          <w:rFonts w:ascii="Arial" w:hAnsi="Arial" w:cs="Arial"/>
        </w:rPr>
        <w:tab/>
      </w:r>
      <w:r>
        <w:rPr>
          <w:rFonts w:ascii="Arial" w:hAnsi="Arial" w:cs="Arial"/>
        </w:rPr>
        <w:tab/>
        <w:t>Optional</w:t>
      </w:r>
      <w:r>
        <w:rPr>
          <w:rFonts w:ascii="Arial" w:hAnsi="Arial" w:cs="Arial"/>
        </w:rPr>
        <w:tab/>
        <w:t>Top</w:t>
      </w:r>
      <w:r>
        <w:rPr>
          <w:rFonts w:ascii="Arial" w:hAnsi="Arial" w:cs="Arial"/>
        </w:rPr>
        <w:tab/>
      </w:r>
      <w:r>
        <w:rPr>
          <w:rFonts w:ascii="Arial" w:hAnsi="Arial" w:cs="Arial"/>
        </w:rPr>
        <w:tab/>
      </w:r>
      <w:r>
        <w:rPr>
          <w:rFonts w:ascii="Arial" w:hAnsi="Arial" w:cs="Arial"/>
        </w:rPr>
        <w:tab/>
        <w:t>Bottom</w:t>
      </w:r>
      <w:r>
        <w:rPr>
          <w:rFonts w:ascii="Arial" w:hAnsi="Arial" w:cs="Arial"/>
        </w:rPr>
        <w:tab/>
      </w:r>
      <w:r>
        <w:rPr>
          <w:rFonts w:ascii="Arial" w:hAnsi="Arial" w:cs="Arial"/>
        </w:rPr>
        <w:tab/>
        <w:t xml:space="preserve">      Case/Tray</w:t>
      </w:r>
    </w:p>
    <w:p w:rsidR="002A01A8" w:rsidRPr="003A1749" w:rsidRDefault="002A01A8" w:rsidP="00AA27DE">
      <w:pPr>
        <w:spacing w:after="0"/>
        <w:rPr>
          <w:rFonts w:ascii="Arial" w:hAnsi="Arial" w:cs="Arial"/>
          <w:b/>
        </w:rPr>
      </w:pPr>
      <w:r w:rsidRPr="003A1749">
        <w:rPr>
          <w:rFonts w:ascii="Arial" w:hAnsi="Arial" w:cs="Arial"/>
          <w:b/>
        </w:rPr>
        <w:t>Storage</w:t>
      </w:r>
    </w:p>
    <w:p w:rsidR="002A01A8" w:rsidRDefault="002A01A8" w:rsidP="00AA27DE">
      <w:pPr>
        <w:spacing w:after="0"/>
        <w:rPr>
          <w:rFonts w:ascii="Arial" w:hAnsi="Arial" w:cs="Arial"/>
        </w:rPr>
      </w:pPr>
      <w:r>
        <w:rPr>
          <w:rFonts w:ascii="Arial" w:hAnsi="Arial" w:cs="Arial"/>
        </w:rPr>
        <w:t>(This Side Up, etc,)</w:t>
      </w:r>
    </w:p>
    <w:p w:rsidR="002A01A8" w:rsidRDefault="002A01A8" w:rsidP="00AA27DE">
      <w:pPr>
        <w:pBdr>
          <w:top w:val="single" w:sz="12" w:space="1" w:color="auto"/>
          <w:bottom w:val="single" w:sz="12" w:space="1" w:color="auto"/>
        </w:pBdr>
        <w:spacing w:after="0"/>
        <w:rPr>
          <w:rFonts w:ascii="Arial" w:hAnsi="Arial" w:cs="Arial"/>
        </w:rPr>
      </w:pPr>
      <w:r w:rsidRPr="003A1749">
        <w:rPr>
          <w:rFonts w:ascii="Arial" w:hAnsi="Arial" w:cs="Arial"/>
          <w:b/>
        </w:rPr>
        <w:t>Pallet Pattern</w:t>
      </w:r>
      <w:r>
        <w:rPr>
          <w:rFonts w:ascii="Arial" w:hAnsi="Arial" w:cs="Arial"/>
        </w:rPr>
        <w:tab/>
      </w:r>
      <w:r>
        <w:rPr>
          <w:rFonts w:ascii="Arial" w:hAnsi="Arial" w:cs="Arial"/>
        </w:rPr>
        <w:tab/>
        <w:t xml:space="preserve">      I</w:t>
      </w:r>
      <w:r>
        <w:rPr>
          <w:rFonts w:ascii="Arial" w:hAnsi="Arial" w:cs="Arial"/>
        </w:rPr>
        <w:tab/>
      </w:r>
      <w:r>
        <w:rPr>
          <w:rFonts w:ascii="Arial" w:hAnsi="Arial" w:cs="Arial"/>
        </w:rPr>
        <w:tab/>
        <w:t>Optional</w:t>
      </w:r>
      <w:r>
        <w:rPr>
          <w:rFonts w:ascii="Arial" w:hAnsi="Arial" w:cs="Arial"/>
        </w:rPr>
        <w:tab/>
        <w:t>Top</w:t>
      </w:r>
      <w:r>
        <w:rPr>
          <w:rFonts w:ascii="Arial" w:hAnsi="Arial" w:cs="Arial"/>
        </w:rPr>
        <w:tab/>
      </w:r>
      <w:r>
        <w:rPr>
          <w:rFonts w:ascii="Arial" w:hAnsi="Arial" w:cs="Arial"/>
        </w:rPr>
        <w:tab/>
      </w:r>
      <w:r>
        <w:rPr>
          <w:rFonts w:ascii="Arial" w:hAnsi="Arial" w:cs="Arial"/>
        </w:rPr>
        <w:tab/>
        <w:t>Bottom</w:t>
      </w:r>
      <w:r>
        <w:rPr>
          <w:rFonts w:ascii="Arial" w:hAnsi="Arial" w:cs="Arial"/>
        </w:rPr>
        <w:tab/>
      </w:r>
      <w:r>
        <w:rPr>
          <w:rFonts w:ascii="Arial" w:hAnsi="Arial" w:cs="Arial"/>
        </w:rPr>
        <w:tab/>
        <w:t xml:space="preserve">      Case/Tray</w:t>
      </w:r>
    </w:p>
    <w:p w:rsidR="002A01A8" w:rsidRDefault="00E370B0" w:rsidP="00AA27DE">
      <w:pPr>
        <w:pBdr>
          <w:bottom w:val="single" w:sz="12" w:space="1" w:color="auto"/>
          <w:between w:val="single" w:sz="12" w:space="1" w:color="auto"/>
        </w:pBdr>
        <w:spacing w:after="0"/>
        <w:rPr>
          <w:rFonts w:ascii="Arial" w:hAnsi="Arial" w:cs="Arial"/>
        </w:rPr>
      </w:pPr>
      <w:r w:rsidRPr="003A1749">
        <w:rPr>
          <w:rFonts w:ascii="Arial" w:hAnsi="Arial" w:cs="Arial"/>
          <w:b/>
        </w:rPr>
        <w:t>Re-Cycle Symbol</w:t>
      </w:r>
      <w:r>
        <w:rPr>
          <w:rFonts w:ascii="Arial" w:hAnsi="Arial" w:cs="Arial"/>
        </w:rPr>
        <w:tab/>
        <w:t xml:space="preserve">      J</w:t>
      </w:r>
      <w:r>
        <w:rPr>
          <w:rFonts w:ascii="Arial" w:hAnsi="Arial" w:cs="Arial"/>
        </w:rPr>
        <w:tab/>
      </w:r>
      <w:r>
        <w:rPr>
          <w:rFonts w:ascii="Arial" w:hAnsi="Arial" w:cs="Arial"/>
        </w:rPr>
        <w:tab/>
        <w:t>Optional</w:t>
      </w:r>
      <w:r>
        <w:rPr>
          <w:rFonts w:ascii="Arial" w:hAnsi="Arial" w:cs="Arial"/>
        </w:rPr>
        <w:tab/>
        <w:t>Bottom</w:t>
      </w:r>
      <w:r>
        <w:rPr>
          <w:rFonts w:ascii="Arial" w:hAnsi="Arial" w:cs="Arial"/>
        </w:rPr>
        <w:tab/>
      </w:r>
      <w:r>
        <w:rPr>
          <w:rFonts w:ascii="Arial" w:hAnsi="Arial" w:cs="Arial"/>
        </w:rPr>
        <w:tab/>
      </w:r>
      <w:r>
        <w:rPr>
          <w:rFonts w:ascii="Arial" w:hAnsi="Arial" w:cs="Arial"/>
        </w:rPr>
        <w:tab/>
        <w:t>Bottom</w:t>
      </w:r>
      <w:r>
        <w:rPr>
          <w:rFonts w:ascii="Arial" w:hAnsi="Arial" w:cs="Arial"/>
        </w:rPr>
        <w:tab/>
      </w:r>
      <w:r>
        <w:rPr>
          <w:rFonts w:ascii="Arial" w:hAnsi="Arial" w:cs="Arial"/>
        </w:rPr>
        <w:tab/>
        <w:t xml:space="preserve">      Case/Tray</w:t>
      </w:r>
    </w:p>
    <w:p w:rsidR="00E370B0" w:rsidRDefault="00E370B0" w:rsidP="00AA27DE">
      <w:pPr>
        <w:spacing w:after="0"/>
        <w:rPr>
          <w:rFonts w:ascii="Arial" w:hAnsi="Arial" w:cs="Arial"/>
        </w:rPr>
      </w:pPr>
      <w:r w:rsidRPr="003A1749">
        <w:rPr>
          <w:rFonts w:ascii="Arial" w:hAnsi="Arial" w:cs="Arial"/>
          <w:b/>
        </w:rPr>
        <w:t>Packaging Material</w:t>
      </w:r>
      <w:r>
        <w:rPr>
          <w:rFonts w:ascii="Arial" w:hAnsi="Arial" w:cs="Arial"/>
        </w:rPr>
        <w:tab/>
        <w:t xml:space="preserve">      K</w:t>
      </w:r>
      <w:r>
        <w:rPr>
          <w:rFonts w:ascii="Arial" w:hAnsi="Arial" w:cs="Arial"/>
        </w:rPr>
        <w:tab/>
      </w:r>
      <w:r>
        <w:rPr>
          <w:rFonts w:ascii="Arial" w:hAnsi="Arial" w:cs="Arial"/>
        </w:rPr>
        <w:tab/>
        <w:t>Optional</w:t>
      </w:r>
      <w:r>
        <w:rPr>
          <w:rFonts w:ascii="Arial" w:hAnsi="Arial" w:cs="Arial"/>
        </w:rPr>
        <w:tab/>
        <w:t>Bottom</w:t>
      </w:r>
      <w:r>
        <w:rPr>
          <w:rFonts w:ascii="Arial" w:hAnsi="Arial" w:cs="Arial"/>
        </w:rPr>
        <w:tab/>
      </w:r>
      <w:r>
        <w:rPr>
          <w:rFonts w:ascii="Arial" w:hAnsi="Arial" w:cs="Arial"/>
        </w:rPr>
        <w:tab/>
      </w:r>
      <w:r>
        <w:rPr>
          <w:rFonts w:ascii="Arial" w:hAnsi="Arial" w:cs="Arial"/>
        </w:rPr>
        <w:tab/>
        <w:t>Bottom</w:t>
      </w:r>
      <w:r>
        <w:rPr>
          <w:rFonts w:ascii="Arial" w:hAnsi="Arial" w:cs="Arial"/>
        </w:rPr>
        <w:tab/>
      </w:r>
      <w:r>
        <w:rPr>
          <w:rFonts w:ascii="Arial" w:hAnsi="Arial" w:cs="Arial"/>
        </w:rPr>
        <w:tab/>
        <w:t xml:space="preserve">      Case/Tray</w:t>
      </w:r>
    </w:p>
    <w:p w:rsidR="00E370B0" w:rsidRPr="003A1749" w:rsidRDefault="00E370B0" w:rsidP="00AA27DE">
      <w:pPr>
        <w:spacing w:after="0"/>
        <w:rPr>
          <w:rFonts w:ascii="Arial" w:hAnsi="Arial" w:cs="Arial"/>
          <w:b/>
        </w:rPr>
      </w:pPr>
      <w:r w:rsidRPr="003A1749">
        <w:rPr>
          <w:rFonts w:ascii="Arial" w:hAnsi="Arial" w:cs="Arial"/>
          <w:b/>
        </w:rPr>
        <w:t>Re-Order Number</w:t>
      </w:r>
    </w:p>
    <w:p w:rsidR="00E370B0" w:rsidRDefault="00E370B0" w:rsidP="00AA27DE">
      <w:pPr>
        <w:pBdr>
          <w:top w:val="single" w:sz="12" w:space="1" w:color="auto"/>
          <w:bottom w:val="single" w:sz="12" w:space="1" w:color="auto"/>
        </w:pBdr>
        <w:spacing w:after="0"/>
        <w:rPr>
          <w:rFonts w:ascii="Arial" w:hAnsi="Arial" w:cs="Arial"/>
        </w:rPr>
      </w:pPr>
      <w:r w:rsidRPr="003A1749">
        <w:rPr>
          <w:rFonts w:ascii="Arial" w:hAnsi="Arial" w:cs="Arial"/>
          <w:b/>
        </w:rPr>
        <w:t>Logo</w:t>
      </w:r>
      <w:r>
        <w:rPr>
          <w:rFonts w:ascii="Arial" w:hAnsi="Arial" w:cs="Arial"/>
        </w:rPr>
        <w:tab/>
      </w:r>
      <w:r>
        <w:rPr>
          <w:rFonts w:ascii="Arial" w:hAnsi="Arial" w:cs="Arial"/>
        </w:rPr>
        <w:tab/>
      </w:r>
      <w:r>
        <w:rPr>
          <w:rFonts w:ascii="Arial" w:hAnsi="Arial" w:cs="Arial"/>
        </w:rPr>
        <w:tab/>
        <w:t xml:space="preserve">      L</w:t>
      </w:r>
      <w:r>
        <w:rPr>
          <w:rFonts w:ascii="Arial" w:hAnsi="Arial" w:cs="Arial"/>
        </w:rPr>
        <w:tab/>
      </w:r>
      <w:r>
        <w:rPr>
          <w:rFonts w:ascii="Arial" w:hAnsi="Arial" w:cs="Arial"/>
        </w:rPr>
        <w:tab/>
        <w:t>Optional</w:t>
      </w:r>
      <w:r>
        <w:rPr>
          <w:rFonts w:ascii="Arial" w:hAnsi="Arial" w:cs="Arial"/>
        </w:rPr>
        <w:tab/>
        <w:t>1 Side (Long)</w:t>
      </w:r>
      <w:r>
        <w:rPr>
          <w:rFonts w:ascii="Arial" w:hAnsi="Arial" w:cs="Arial"/>
        </w:rPr>
        <w:tab/>
      </w:r>
      <w:r>
        <w:rPr>
          <w:rFonts w:ascii="Arial" w:hAnsi="Arial" w:cs="Arial"/>
        </w:rPr>
        <w:tab/>
        <w:t>1 Side (Long)</w:t>
      </w:r>
      <w:r>
        <w:rPr>
          <w:rFonts w:ascii="Arial" w:hAnsi="Arial" w:cs="Arial"/>
        </w:rPr>
        <w:tab/>
        <w:t xml:space="preserve">      Case/Tray</w:t>
      </w:r>
    </w:p>
    <w:p w:rsidR="00E370B0" w:rsidRDefault="00E370B0" w:rsidP="00AA27DE">
      <w:pPr>
        <w:spacing w:after="0"/>
        <w:rPr>
          <w:rFonts w:ascii="Arial" w:hAnsi="Arial" w:cs="Arial"/>
        </w:rPr>
      </w:pPr>
      <w:r w:rsidRPr="003A1749">
        <w:rPr>
          <w:rFonts w:ascii="Arial" w:hAnsi="Arial" w:cs="Arial"/>
          <w:b/>
        </w:rPr>
        <w:t>Opening/Assembly</w:t>
      </w:r>
      <w:r>
        <w:rPr>
          <w:rFonts w:ascii="Arial" w:hAnsi="Arial" w:cs="Arial"/>
        </w:rPr>
        <w:tab/>
        <w:t xml:space="preserve">      M</w:t>
      </w:r>
      <w:r>
        <w:rPr>
          <w:rFonts w:ascii="Arial" w:hAnsi="Arial" w:cs="Arial"/>
        </w:rPr>
        <w:tab/>
      </w:r>
      <w:r>
        <w:rPr>
          <w:rFonts w:ascii="Arial" w:hAnsi="Arial" w:cs="Arial"/>
        </w:rPr>
        <w:tab/>
        <w:t>Optional</w:t>
      </w:r>
      <w:r>
        <w:rPr>
          <w:rFonts w:ascii="Arial" w:hAnsi="Arial" w:cs="Arial"/>
        </w:rPr>
        <w:tab/>
        <w:t>Top</w:t>
      </w:r>
      <w:r>
        <w:rPr>
          <w:rFonts w:ascii="Arial" w:hAnsi="Arial" w:cs="Arial"/>
        </w:rPr>
        <w:tab/>
      </w:r>
      <w:r>
        <w:rPr>
          <w:rFonts w:ascii="Arial" w:hAnsi="Arial" w:cs="Arial"/>
        </w:rPr>
        <w:tab/>
      </w:r>
      <w:r>
        <w:rPr>
          <w:rFonts w:ascii="Arial" w:hAnsi="Arial" w:cs="Arial"/>
        </w:rPr>
        <w:tab/>
        <w:t>Bottom</w:t>
      </w:r>
      <w:r>
        <w:rPr>
          <w:rFonts w:ascii="Arial" w:hAnsi="Arial" w:cs="Arial"/>
        </w:rPr>
        <w:tab/>
      </w:r>
      <w:r>
        <w:rPr>
          <w:rFonts w:ascii="Arial" w:hAnsi="Arial" w:cs="Arial"/>
        </w:rPr>
        <w:tab/>
        <w:t xml:space="preserve">      Case/Tray</w:t>
      </w:r>
    </w:p>
    <w:p w:rsidR="00E370B0" w:rsidRPr="003A1749" w:rsidRDefault="00E370B0" w:rsidP="00AA27DE">
      <w:pPr>
        <w:pBdr>
          <w:bottom w:val="single" w:sz="12" w:space="1" w:color="auto"/>
        </w:pBdr>
        <w:spacing w:after="0"/>
        <w:rPr>
          <w:rFonts w:ascii="Arial" w:hAnsi="Arial" w:cs="Arial"/>
          <w:b/>
        </w:rPr>
      </w:pPr>
      <w:r w:rsidRPr="003A1749">
        <w:rPr>
          <w:rFonts w:ascii="Arial" w:hAnsi="Arial" w:cs="Arial"/>
          <w:b/>
        </w:rPr>
        <w:t>Instructions</w:t>
      </w:r>
    </w:p>
    <w:p w:rsidR="00E370B0" w:rsidRDefault="00E370B0" w:rsidP="00AA27DE">
      <w:pPr>
        <w:spacing w:after="0"/>
        <w:rPr>
          <w:rFonts w:ascii="Arial" w:hAnsi="Arial" w:cs="Arial"/>
        </w:rPr>
      </w:pPr>
      <w:r w:rsidRPr="0038348D">
        <w:rPr>
          <w:rFonts w:ascii="Arial" w:hAnsi="Arial" w:cs="Arial"/>
          <w:b/>
        </w:rPr>
        <w:t>Disclaimer</w:t>
      </w:r>
      <w:r>
        <w:rPr>
          <w:rFonts w:ascii="Arial" w:hAnsi="Arial" w:cs="Arial"/>
        </w:rPr>
        <w:tab/>
      </w:r>
      <w:r>
        <w:rPr>
          <w:rFonts w:ascii="Arial" w:hAnsi="Arial" w:cs="Arial"/>
        </w:rPr>
        <w:tab/>
        <w:t xml:space="preserve">      N</w:t>
      </w:r>
      <w:r>
        <w:rPr>
          <w:rFonts w:ascii="Arial" w:hAnsi="Arial" w:cs="Arial"/>
        </w:rPr>
        <w:tab/>
      </w:r>
      <w:r>
        <w:rPr>
          <w:rFonts w:ascii="Arial" w:hAnsi="Arial" w:cs="Arial"/>
        </w:rPr>
        <w:tab/>
        <w:t>Optional</w:t>
      </w:r>
      <w:r>
        <w:rPr>
          <w:rFonts w:ascii="Arial" w:hAnsi="Arial" w:cs="Arial"/>
        </w:rPr>
        <w:tab/>
        <w:t>Top</w:t>
      </w:r>
      <w:r>
        <w:rPr>
          <w:rFonts w:ascii="Arial" w:hAnsi="Arial" w:cs="Arial"/>
        </w:rPr>
        <w:tab/>
      </w:r>
      <w:r>
        <w:rPr>
          <w:rFonts w:ascii="Arial" w:hAnsi="Arial" w:cs="Arial"/>
        </w:rPr>
        <w:tab/>
      </w:r>
      <w:r>
        <w:rPr>
          <w:rFonts w:ascii="Arial" w:hAnsi="Arial" w:cs="Arial"/>
        </w:rPr>
        <w:tab/>
        <w:t>Bottom</w:t>
      </w:r>
      <w:r>
        <w:rPr>
          <w:rFonts w:ascii="Arial" w:hAnsi="Arial" w:cs="Arial"/>
        </w:rPr>
        <w:tab/>
      </w:r>
      <w:r>
        <w:rPr>
          <w:rFonts w:ascii="Arial" w:hAnsi="Arial" w:cs="Arial"/>
        </w:rPr>
        <w:tab/>
        <w:t xml:space="preserve">      Case/Tray</w:t>
      </w:r>
    </w:p>
    <w:p w:rsidR="00E370B0" w:rsidRDefault="00E370B0" w:rsidP="00AA27DE">
      <w:pPr>
        <w:spacing w:after="0"/>
        <w:rPr>
          <w:rFonts w:ascii="Arial" w:hAnsi="Arial" w:cs="Arial"/>
        </w:rPr>
      </w:pPr>
      <w:r w:rsidRPr="0038348D">
        <w:rPr>
          <w:rFonts w:ascii="Arial" w:hAnsi="Arial" w:cs="Arial"/>
          <w:b/>
        </w:rPr>
        <w:t>Box Makers</w:t>
      </w:r>
      <w:r>
        <w:rPr>
          <w:rFonts w:ascii="Arial" w:hAnsi="Arial" w:cs="Arial"/>
        </w:rPr>
        <w:t xml:space="preserve"> </w:t>
      </w:r>
      <w:r>
        <w:rPr>
          <w:rFonts w:ascii="Arial" w:hAnsi="Arial" w:cs="Arial"/>
        </w:rPr>
        <w:tab/>
      </w:r>
      <w:r>
        <w:rPr>
          <w:rFonts w:ascii="Arial" w:hAnsi="Arial" w:cs="Arial"/>
        </w:rPr>
        <w:tab/>
        <w:t xml:space="preserve">      O</w:t>
      </w:r>
      <w:r>
        <w:rPr>
          <w:rFonts w:ascii="Arial" w:hAnsi="Arial" w:cs="Arial"/>
        </w:rPr>
        <w:tab/>
      </w:r>
      <w:r>
        <w:rPr>
          <w:rFonts w:ascii="Arial" w:hAnsi="Arial" w:cs="Arial"/>
        </w:rPr>
        <w:tab/>
        <w:t>Required</w:t>
      </w:r>
      <w:r>
        <w:rPr>
          <w:rFonts w:ascii="Arial" w:hAnsi="Arial" w:cs="Arial"/>
        </w:rPr>
        <w:tab/>
        <w:t>Bottom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Case/Tray</w:t>
      </w:r>
    </w:p>
    <w:p w:rsidR="00E370B0" w:rsidRPr="0038348D" w:rsidRDefault="00E370B0" w:rsidP="00AA27DE">
      <w:pPr>
        <w:pBdr>
          <w:bottom w:val="single" w:sz="12" w:space="1" w:color="auto"/>
        </w:pBdr>
        <w:spacing w:after="0"/>
        <w:rPr>
          <w:rFonts w:ascii="Arial" w:hAnsi="Arial" w:cs="Arial"/>
          <w:b/>
        </w:rPr>
      </w:pPr>
      <w:r w:rsidRPr="0038348D">
        <w:rPr>
          <w:rFonts w:ascii="Arial" w:hAnsi="Arial" w:cs="Arial"/>
          <w:b/>
        </w:rPr>
        <w:t>Certificate</w:t>
      </w:r>
    </w:p>
    <w:p w:rsidR="00E370B0" w:rsidRPr="00E370B0" w:rsidRDefault="003A1749" w:rsidP="00E370B0">
      <w:pPr>
        <w:rPr>
          <w:rFonts w:ascii="Arial" w:hAnsi="Arial" w:cs="Arial"/>
          <w:sz w:val="20"/>
          <w:szCs w:val="20"/>
        </w:rPr>
      </w:pPr>
      <w:r>
        <w:rPr>
          <w:rFonts w:ascii="Arial" w:hAnsi="Arial" w:cs="Arial"/>
          <w:sz w:val="20"/>
          <w:szCs w:val="20"/>
        </w:rPr>
        <w:t>.</w:t>
      </w:r>
    </w:p>
    <w:p w:rsidR="00496226" w:rsidRPr="00E80517" w:rsidRDefault="00496226" w:rsidP="00496226">
      <w:pPr>
        <w:pStyle w:val="JJVLarge"/>
        <w:rPr>
          <w:rFonts w:ascii="Arial" w:hAnsi="Arial" w:cs="Arial"/>
          <w:sz w:val="22"/>
          <w:szCs w:val="22"/>
        </w:rPr>
      </w:pPr>
      <w:r w:rsidRPr="00E80517">
        <w:rPr>
          <w:rFonts w:ascii="Arial" w:hAnsi="Arial" w:cs="Arial"/>
          <w:sz w:val="22"/>
          <w:szCs w:val="22"/>
        </w:rPr>
        <w:lastRenderedPageBreak/>
        <w:t>Barcode Sizing and Placement</w:t>
      </w:r>
    </w:p>
    <w:p w:rsidR="00496226" w:rsidRPr="00E80517" w:rsidRDefault="00496226" w:rsidP="00496226">
      <w:pPr>
        <w:rPr>
          <w:rFonts w:ascii="Arial" w:hAnsi="Arial" w:cs="Arial"/>
        </w:rPr>
      </w:pPr>
    </w:p>
    <w:p w:rsidR="00496226" w:rsidRPr="00E80517" w:rsidRDefault="00496226" w:rsidP="00496226">
      <w:pPr>
        <w:rPr>
          <w:rFonts w:ascii="Arial" w:hAnsi="Arial" w:cs="Arial"/>
        </w:rPr>
      </w:pPr>
      <w:r w:rsidRPr="00E80517">
        <w:rPr>
          <w:rFonts w:ascii="Arial" w:hAnsi="Arial" w:cs="Arial"/>
        </w:rPr>
        <w:t xml:space="preserve">The barcode is a critical piece of information and must adhere to the UCC / EAN codes at all times. </w:t>
      </w:r>
    </w:p>
    <w:p w:rsidR="00496226" w:rsidRPr="00E80517" w:rsidRDefault="00496226" w:rsidP="00496226">
      <w:pPr>
        <w:rPr>
          <w:rFonts w:ascii="Arial" w:hAnsi="Arial" w:cs="Arial"/>
        </w:rPr>
      </w:pPr>
      <w:r w:rsidRPr="00E80517">
        <w:rPr>
          <w:rFonts w:ascii="Arial" w:hAnsi="Arial" w:cs="Arial"/>
        </w:rPr>
        <w:t>The placement of the barcode will be as follows, with the barcode complying with the requirement for the size as shown:</w:t>
      </w:r>
    </w:p>
    <w:p w:rsidR="00496226" w:rsidRPr="00262BAC" w:rsidRDefault="00496226" w:rsidP="00496226">
      <w:pPr>
        <w:rPr>
          <w:rFonts w:ascii="Arial" w:hAnsi="Arial" w:cs="Arial"/>
        </w:rPr>
      </w:pPr>
    </w:p>
    <w:p w:rsidR="00496226" w:rsidRPr="00262BAC" w:rsidRDefault="00496226" w:rsidP="00496226">
      <w:pPr>
        <w:rPr>
          <w:rFonts w:ascii="Arial" w:hAnsi="Arial" w:cs="Arial"/>
        </w:rPr>
      </w:pPr>
      <w:r w:rsidRPr="00262BAC">
        <w:rPr>
          <w:rFonts w:ascii="Arial" w:hAnsi="Arial" w:cs="Arial"/>
          <w:noProof/>
        </w:rPr>
        <w:drawing>
          <wp:inline distT="0" distB="0" distL="0" distR="0">
            <wp:extent cx="3752850" cy="1676400"/>
            <wp:effectExtent l="19050" t="0" r="0" b="0"/>
            <wp:docPr id="5" name="Picture 1" descr="scan0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1A"/>
                    <pic:cNvPicPr>
                      <a:picLocks noChangeAspect="1" noChangeArrowheads="1"/>
                    </pic:cNvPicPr>
                  </pic:nvPicPr>
                  <pic:blipFill>
                    <a:blip r:embed="rId19" cstate="print"/>
                    <a:srcRect/>
                    <a:stretch>
                      <a:fillRect/>
                    </a:stretch>
                  </pic:blipFill>
                  <pic:spPr bwMode="auto">
                    <a:xfrm>
                      <a:off x="0" y="0"/>
                      <a:ext cx="3752850" cy="1676400"/>
                    </a:xfrm>
                    <a:prstGeom prst="rect">
                      <a:avLst/>
                    </a:prstGeom>
                    <a:noFill/>
                    <a:ln w="9525">
                      <a:noFill/>
                      <a:miter lim="800000"/>
                      <a:headEnd/>
                      <a:tailEnd/>
                    </a:ln>
                  </pic:spPr>
                </pic:pic>
              </a:graphicData>
            </a:graphic>
          </wp:inline>
        </w:drawing>
      </w:r>
    </w:p>
    <w:p w:rsidR="00496226" w:rsidRPr="00262BAC" w:rsidRDefault="00496226" w:rsidP="00496226">
      <w:pPr>
        <w:rPr>
          <w:rFonts w:ascii="Arial" w:hAnsi="Arial" w:cs="Arial"/>
        </w:rPr>
      </w:pPr>
    </w:p>
    <w:p w:rsidR="00496226" w:rsidRPr="00262BAC" w:rsidRDefault="00496226" w:rsidP="00496226">
      <w:pPr>
        <w:rPr>
          <w:rFonts w:ascii="Arial" w:hAnsi="Arial" w:cs="Arial"/>
        </w:rPr>
      </w:pPr>
      <w:r w:rsidRPr="00262BAC">
        <w:rPr>
          <w:rFonts w:ascii="Arial" w:hAnsi="Arial" w:cs="Arial"/>
        </w:rPr>
        <w:t>The placement of the barcode is as per the Markings section.</w:t>
      </w:r>
    </w:p>
    <w:p w:rsidR="00496226" w:rsidRDefault="00496226">
      <w:pPr>
        <w:rPr>
          <w:rFonts w:ascii="Arial" w:hAnsi="Arial" w:cs="Arial"/>
          <w:b/>
          <w:sz w:val="36"/>
        </w:rPr>
      </w:pPr>
      <w:r>
        <w:rPr>
          <w:rFonts w:ascii="Arial" w:hAnsi="Arial" w:cs="Arial"/>
          <w:b/>
          <w:sz w:val="36"/>
        </w:rPr>
        <w:br w:type="page"/>
      </w:r>
    </w:p>
    <w:p w:rsidR="000651E5" w:rsidRPr="00262BAC" w:rsidRDefault="00CB2599" w:rsidP="00EA65D2">
      <w:pPr>
        <w:rPr>
          <w:rFonts w:ascii="Arial" w:hAnsi="Arial" w:cs="Arial"/>
          <w:b/>
          <w:sz w:val="36"/>
        </w:rPr>
      </w:pPr>
      <w:r w:rsidRPr="00262BAC">
        <w:rPr>
          <w:rFonts w:ascii="Arial" w:hAnsi="Arial" w:cs="Arial"/>
          <w:b/>
          <w:sz w:val="36"/>
        </w:rPr>
        <w:lastRenderedPageBreak/>
        <w:t>MINIMUM FRESHNESS DAYS</w:t>
      </w:r>
    </w:p>
    <w:p w:rsidR="000651E5" w:rsidRPr="00262BAC" w:rsidRDefault="000651E5" w:rsidP="003E3308">
      <w:pPr>
        <w:pStyle w:val="BodyText"/>
        <w:rPr>
          <w:rFonts w:ascii="Arial" w:hAnsi="Arial" w:cs="Arial"/>
          <w:sz w:val="20"/>
        </w:rPr>
      </w:pPr>
    </w:p>
    <w:p w:rsidR="003E3308" w:rsidRPr="00262BAC" w:rsidRDefault="003E3308" w:rsidP="003E3308">
      <w:pPr>
        <w:rPr>
          <w:rFonts w:ascii="Arial" w:hAnsi="Arial" w:cs="Arial"/>
        </w:rPr>
      </w:pPr>
      <w:r w:rsidRPr="00262BAC">
        <w:rPr>
          <w:rFonts w:ascii="Arial" w:hAnsi="Arial" w:cs="Arial"/>
          <w:b/>
          <w:bCs/>
        </w:rPr>
        <w:t>Effective March 31, 2003</w:t>
      </w:r>
      <w:r w:rsidRPr="00262BAC">
        <w:rPr>
          <w:rFonts w:ascii="Arial" w:hAnsi="Arial" w:cs="Arial"/>
        </w:rPr>
        <w:t xml:space="preserve"> </w:t>
      </w:r>
      <w:r w:rsidR="00006885" w:rsidRPr="00262BAC">
        <w:rPr>
          <w:rFonts w:ascii="Arial" w:hAnsi="Arial" w:cs="Arial"/>
        </w:rPr>
        <w:t>Winn-Dixie</w:t>
      </w:r>
      <w:r w:rsidRPr="00262BAC">
        <w:rPr>
          <w:rFonts w:ascii="Arial" w:hAnsi="Arial" w:cs="Arial"/>
        </w:rPr>
        <w:t xml:space="preserve"> Stores, Inc. will establish the following minimum freshness </w:t>
      </w:r>
      <w:proofErr w:type="gramStart"/>
      <w:r w:rsidRPr="00262BAC">
        <w:rPr>
          <w:rFonts w:ascii="Arial" w:hAnsi="Arial" w:cs="Arial"/>
        </w:rPr>
        <w:t>days</w:t>
      </w:r>
      <w:proofErr w:type="gramEnd"/>
      <w:r w:rsidRPr="00262BAC">
        <w:rPr>
          <w:rFonts w:ascii="Arial" w:hAnsi="Arial" w:cs="Arial"/>
        </w:rPr>
        <w:t xml:space="preserve"> guidelines for all open-code and/or Julian calendar code dated products as follows:</w:t>
      </w:r>
    </w:p>
    <w:p w:rsidR="003E3308" w:rsidRPr="00262BAC" w:rsidRDefault="003E3308" w:rsidP="003E3308">
      <w:pPr>
        <w:numPr>
          <w:ilvl w:val="0"/>
          <w:numId w:val="17"/>
        </w:numPr>
        <w:spacing w:after="0" w:line="240" w:lineRule="auto"/>
        <w:rPr>
          <w:rFonts w:ascii="Arial" w:hAnsi="Arial" w:cs="Arial"/>
        </w:rPr>
      </w:pPr>
      <w:r w:rsidRPr="00262BAC">
        <w:rPr>
          <w:rFonts w:ascii="Arial" w:hAnsi="Arial" w:cs="Arial"/>
        </w:rPr>
        <w:t xml:space="preserve">All dated products shipped to </w:t>
      </w:r>
      <w:r w:rsidR="00006885" w:rsidRPr="00262BAC">
        <w:rPr>
          <w:rFonts w:ascii="Arial" w:hAnsi="Arial" w:cs="Arial"/>
        </w:rPr>
        <w:t>Winn-Dixie</w:t>
      </w:r>
      <w:r w:rsidRPr="00262BAC">
        <w:rPr>
          <w:rFonts w:ascii="Arial" w:hAnsi="Arial" w:cs="Arial"/>
        </w:rPr>
        <w:t xml:space="preserve"> distribution centers will be expected to meet the minimum freshness days that we have established for each SKU </w:t>
      </w:r>
      <w:r w:rsidR="00262BAC">
        <w:rPr>
          <w:rFonts w:ascii="Arial" w:hAnsi="Arial" w:cs="Arial"/>
        </w:rPr>
        <w:t>based on the manufactured shelf life.</w:t>
      </w:r>
    </w:p>
    <w:p w:rsidR="003E3308" w:rsidRPr="00262BAC" w:rsidRDefault="003E3308" w:rsidP="003E3308">
      <w:pPr>
        <w:numPr>
          <w:ilvl w:val="0"/>
          <w:numId w:val="17"/>
        </w:numPr>
        <w:spacing w:after="0" w:line="240" w:lineRule="auto"/>
        <w:rPr>
          <w:rFonts w:ascii="Arial" w:hAnsi="Arial" w:cs="Arial"/>
        </w:rPr>
      </w:pPr>
      <w:r w:rsidRPr="00262BAC">
        <w:rPr>
          <w:rFonts w:ascii="Arial" w:hAnsi="Arial" w:cs="Arial"/>
        </w:rPr>
        <w:t xml:space="preserve">These guidelines are designed to ensure that </w:t>
      </w:r>
      <w:r w:rsidR="00006885" w:rsidRPr="00262BAC">
        <w:rPr>
          <w:rFonts w:ascii="Arial" w:hAnsi="Arial" w:cs="Arial"/>
        </w:rPr>
        <w:t>Winn-Dixie</w:t>
      </w:r>
      <w:r w:rsidRPr="00262BAC">
        <w:rPr>
          <w:rFonts w:ascii="Arial" w:hAnsi="Arial" w:cs="Arial"/>
        </w:rPr>
        <w:t xml:space="preserve"> receives all dated products with a fair and acceptable shelf life.</w:t>
      </w:r>
    </w:p>
    <w:p w:rsidR="003E3308" w:rsidRPr="00262BAC" w:rsidRDefault="003E3308" w:rsidP="003E3308">
      <w:pPr>
        <w:numPr>
          <w:ilvl w:val="0"/>
          <w:numId w:val="17"/>
        </w:numPr>
        <w:spacing w:after="0" w:line="240" w:lineRule="auto"/>
        <w:rPr>
          <w:rFonts w:ascii="Arial" w:hAnsi="Arial" w:cs="Arial"/>
        </w:rPr>
      </w:pPr>
      <w:r w:rsidRPr="00262BAC">
        <w:rPr>
          <w:rFonts w:ascii="Arial" w:hAnsi="Arial" w:cs="Arial"/>
        </w:rPr>
        <w:t>Failure by any manufacturer to meet these guidelines and/or ship close-dated products to our distribution centers will result in the rejection of any and all SKU’s falling below our minimum freshness days’ guidelines.</w:t>
      </w:r>
    </w:p>
    <w:p w:rsidR="003E3308" w:rsidRPr="00262BAC" w:rsidRDefault="003E3308" w:rsidP="003E3308">
      <w:pPr>
        <w:numPr>
          <w:ilvl w:val="0"/>
          <w:numId w:val="17"/>
        </w:numPr>
        <w:spacing w:after="0" w:line="240" w:lineRule="auto"/>
        <w:rPr>
          <w:rFonts w:ascii="Arial" w:hAnsi="Arial" w:cs="Arial"/>
        </w:rPr>
      </w:pPr>
      <w:r w:rsidRPr="00262BAC">
        <w:rPr>
          <w:rFonts w:ascii="Arial" w:hAnsi="Arial" w:cs="Arial"/>
        </w:rPr>
        <w:t xml:space="preserve">All new products sold to </w:t>
      </w:r>
      <w:r w:rsidR="00006885" w:rsidRPr="00262BAC">
        <w:rPr>
          <w:rFonts w:ascii="Arial" w:hAnsi="Arial" w:cs="Arial"/>
        </w:rPr>
        <w:t>Winn-Dixie</w:t>
      </w:r>
      <w:r w:rsidRPr="00262BAC">
        <w:rPr>
          <w:rFonts w:ascii="Arial" w:hAnsi="Arial" w:cs="Arial"/>
        </w:rPr>
        <w:t xml:space="preserve"> Stores in the future should meet these guidelines. </w:t>
      </w:r>
    </w:p>
    <w:p w:rsidR="003E3308" w:rsidRPr="00262BAC" w:rsidRDefault="003E3308" w:rsidP="003E3308">
      <w:pPr>
        <w:numPr>
          <w:ilvl w:val="0"/>
          <w:numId w:val="17"/>
        </w:numPr>
        <w:spacing w:after="0" w:line="240" w:lineRule="auto"/>
        <w:rPr>
          <w:rFonts w:ascii="Arial" w:hAnsi="Arial" w:cs="Arial"/>
        </w:rPr>
      </w:pPr>
      <w:r w:rsidRPr="00262BAC">
        <w:rPr>
          <w:rFonts w:ascii="Arial" w:hAnsi="Arial" w:cs="Arial"/>
        </w:rPr>
        <w:t xml:space="preserve">When a manufacturer introduces an entirely new product line, it will be the manufacturer’s responsibility to provide the </w:t>
      </w:r>
      <w:r w:rsidR="00262BAC">
        <w:rPr>
          <w:rFonts w:ascii="Arial" w:hAnsi="Arial" w:cs="Arial"/>
        </w:rPr>
        <w:t>manufactured</w:t>
      </w:r>
      <w:r w:rsidRPr="00262BAC">
        <w:rPr>
          <w:rFonts w:ascii="Arial" w:hAnsi="Arial" w:cs="Arial"/>
        </w:rPr>
        <w:t xml:space="preserve"> days </w:t>
      </w:r>
      <w:r w:rsidR="00262BAC">
        <w:rPr>
          <w:rFonts w:ascii="Arial" w:hAnsi="Arial" w:cs="Arial"/>
        </w:rPr>
        <w:t>at production</w:t>
      </w:r>
      <w:r w:rsidRPr="00262BAC">
        <w:rPr>
          <w:rFonts w:ascii="Arial" w:hAnsi="Arial" w:cs="Arial"/>
        </w:rPr>
        <w:t xml:space="preserve">. </w:t>
      </w:r>
      <w:r w:rsidR="00262BAC">
        <w:rPr>
          <w:rFonts w:ascii="Arial" w:hAnsi="Arial" w:cs="Arial"/>
        </w:rPr>
        <w:t>Minimum freshness days will be calculated</w:t>
      </w:r>
      <w:r w:rsidR="00384ABA">
        <w:rPr>
          <w:rFonts w:ascii="Arial" w:hAnsi="Arial" w:cs="Arial"/>
        </w:rPr>
        <w:t xml:space="preserve"> by Winn-Dixie based on that date.  </w:t>
      </w:r>
      <w:r w:rsidRPr="00262BAC">
        <w:rPr>
          <w:rFonts w:ascii="Arial" w:hAnsi="Arial" w:cs="Arial"/>
        </w:rPr>
        <w:t>Failure to provide this information will result in the refusal and rejection of any new item at the point of receiving.</w:t>
      </w:r>
    </w:p>
    <w:p w:rsidR="003E3308" w:rsidRPr="00262BAC" w:rsidRDefault="003E3308" w:rsidP="003E3308">
      <w:pPr>
        <w:numPr>
          <w:ilvl w:val="0"/>
          <w:numId w:val="17"/>
        </w:numPr>
        <w:spacing w:after="0" w:line="240" w:lineRule="auto"/>
        <w:rPr>
          <w:rFonts w:ascii="Arial" w:hAnsi="Arial" w:cs="Arial"/>
        </w:rPr>
      </w:pPr>
      <w:r w:rsidRPr="00262BAC">
        <w:rPr>
          <w:rFonts w:ascii="Arial" w:hAnsi="Arial" w:cs="Arial"/>
        </w:rPr>
        <w:t xml:space="preserve"> There will be exceptions to current guidelines for any new products containing fresh ingredients and/or a product formula that creates a shorter or lesser minimum freshness days than current guidelines. It will be the responsibility of the manufacturer and/or sales representative to communicate these exceptions to the Supply Chain Managers’ Office for Food. A determination and final decision will be made as to accuracy of all requests for an exception to our current guidelines.</w:t>
      </w:r>
    </w:p>
    <w:p w:rsidR="003E3308" w:rsidRPr="00262BAC" w:rsidRDefault="003E3308" w:rsidP="003E3308">
      <w:pPr>
        <w:numPr>
          <w:ilvl w:val="0"/>
          <w:numId w:val="17"/>
        </w:numPr>
        <w:spacing w:after="0" w:line="240" w:lineRule="auto"/>
        <w:rPr>
          <w:rFonts w:ascii="Arial" w:hAnsi="Arial" w:cs="Arial"/>
        </w:rPr>
      </w:pPr>
      <w:r w:rsidRPr="00262BAC">
        <w:rPr>
          <w:rFonts w:ascii="Arial" w:hAnsi="Arial" w:cs="Arial"/>
        </w:rPr>
        <w:t xml:space="preserve">Each manufacturer and/or manufacturer sales representative must ensure that all promoted and/or advertised product sold to </w:t>
      </w:r>
      <w:r w:rsidR="00006885" w:rsidRPr="00262BAC">
        <w:rPr>
          <w:rFonts w:ascii="Arial" w:hAnsi="Arial" w:cs="Arial"/>
        </w:rPr>
        <w:t>Winn-Dixie</w:t>
      </w:r>
      <w:r w:rsidRPr="00262BAC">
        <w:rPr>
          <w:rFonts w:ascii="Arial" w:hAnsi="Arial" w:cs="Arial"/>
        </w:rPr>
        <w:t xml:space="preserve"> has not aged in your distribution center and/or mixing center beyond our minimum freshness days guidelines. In the event this occurs, it is expected that the </w:t>
      </w:r>
      <w:r w:rsidR="004865C2">
        <w:rPr>
          <w:rFonts w:ascii="Arial" w:hAnsi="Arial" w:cs="Arial"/>
        </w:rPr>
        <w:t>Category Director</w:t>
      </w:r>
      <w:r w:rsidRPr="00262BAC">
        <w:rPr>
          <w:rFonts w:ascii="Arial" w:hAnsi="Arial" w:cs="Arial"/>
        </w:rPr>
        <w:t xml:space="preserve"> and/or the Category Manager would be contacted prior to shipping any promotional purchase order(s) to a </w:t>
      </w:r>
      <w:r w:rsidR="00006885" w:rsidRPr="00262BAC">
        <w:rPr>
          <w:rFonts w:ascii="Arial" w:hAnsi="Arial" w:cs="Arial"/>
        </w:rPr>
        <w:t>Winn-Dixie</w:t>
      </w:r>
      <w:r w:rsidRPr="00262BAC">
        <w:rPr>
          <w:rFonts w:ascii="Arial" w:hAnsi="Arial" w:cs="Arial"/>
        </w:rPr>
        <w:t xml:space="preserve"> distribution center.</w:t>
      </w:r>
    </w:p>
    <w:p w:rsidR="003E3308" w:rsidRPr="00262BAC" w:rsidRDefault="003E3308" w:rsidP="003E3308">
      <w:pPr>
        <w:rPr>
          <w:rFonts w:ascii="Arial" w:hAnsi="Arial" w:cs="Arial"/>
        </w:rPr>
      </w:pPr>
    </w:p>
    <w:p w:rsidR="003E3308" w:rsidRPr="00262BAC" w:rsidRDefault="003E3308" w:rsidP="003E3308">
      <w:pPr>
        <w:rPr>
          <w:rFonts w:ascii="Arial" w:hAnsi="Arial" w:cs="Arial"/>
        </w:rPr>
      </w:pPr>
      <w:r w:rsidRPr="00262BAC">
        <w:rPr>
          <w:rFonts w:ascii="Arial" w:hAnsi="Arial" w:cs="Arial"/>
        </w:rPr>
        <w:t xml:space="preserve"> Please ensure that each Supply Chain Manager and/or Logistics Manager in each of your company’s operating divisions are forwarded a copy of this policy.</w:t>
      </w:r>
    </w:p>
    <w:p w:rsidR="003E3308" w:rsidRPr="00262BAC" w:rsidRDefault="003E3308" w:rsidP="003E3308">
      <w:pPr>
        <w:rPr>
          <w:rFonts w:ascii="Arial" w:hAnsi="Arial" w:cs="Arial"/>
        </w:rPr>
      </w:pPr>
      <w:r w:rsidRPr="00262BAC">
        <w:rPr>
          <w:rFonts w:ascii="Arial" w:hAnsi="Arial" w:cs="Arial"/>
        </w:rPr>
        <w:t xml:space="preserve"> For additional information please contact </w:t>
      </w:r>
      <w:r w:rsidR="000651E5" w:rsidRPr="00262BAC">
        <w:rPr>
          <w:rFonts w:ascii="Arial" w:hAnsi="Arial" w:cs="Arial"/>
        </w:rPr>
        <w:t>Joel Cambron</w:t>
      </w:r>
      <w:r w:rsidRPr="00262BAC">
        <w:rPr>
          <w:rFonts w:ascii="Arial" w:hAnsi="Arial" w:cs="Arial"/>
        </w:rPr>
        <w:t xml:space="preserve">, at </w:t>
      </w:r>
      <w:hyperlink r:id="rId20" w:history="1">
        <w:r w:rsidR="000651E5" w:rsidRPr="00262BAC">
          <w:rPr>
            <w:rStyle w:val="Hyperlink"/>
            <w:rFonts w:ascii="Arial" w:hAnsi="Arial" w:cs="Arial"/>
          </w:rPr>
          <w:t>joelcambron@</w:t>
        </w:r>
        <w:r w:rsidR="00006885" w:rsidRPr="00262BAC">
          <w:rPr>
            <w:rStyle w:val="Hyperlink"/>
            <w:rFonts w:ascii="Arial" w:hAnsi="Arial" w:cs="Arial"/>
          </w:rPr>
          <w:t>Winn-Dixie</w:t>
        </w:r>
        <w:r w:rsidR="000651E5" w:rsidRPr="00262BAC">
          <w:rPr>
            <w:rStyle w:val="Hyperlink"/>
            <w:rFonts w:ascii="Arial" w:hAnsi="Arial" w:cs="Arial"/>
          </w:rPr>
          <w:t>.com</w:t>
        </w:r>
      </w:hyperlink>
      <w:r w:rsidRPr="00262BAC">
        <w:rPr>
          <w:rFonts w:ascii="Arial" w:hAnsi="Arial" w:cs="Arial"/>
        </w:rPr>
        <w:t xml:space="preserve"> in the event you have additional questions and/or concerns.</w:t>
      </w:r>
    </w:p>
    <w:p w:rsidR="003E3308" w:rsidRPr="00262BAC" w:rsidRDefault="003E3308" w:rsidP="003E3308">
      <w:pPr>
        <w:rPr>
          <w:rFonts w:ascii="Arial" w:hAnsi="Arial" w:cs="Arial"/>
        </w:rPr>
      </w:pPr>
    </w:p>
    <w:p w:rsidR="000651E5" w:rsidRPr="00262BAC" w:rsidRDefault="003E3308" w:rsidP="00A26F4B">
      <w:pPr>
        <w:tabs>
          <w:tab w:val="left" w:pos="1152"/>
        </w:tabs>
        <w:ind w:left="1152" w:hanging="1152"/>
        <w:rPr>
          <w:rFonts w:ascii="Arial" w:hAnsi="Arial" w:cs="Arial"/>
        </w:rPr>
      </w:pPr>
      <w:r w:rsidRPr="00262BAC">
        <w:rPr>
          <w:rFonts w:ascii="Arial" w:hAnsi="Arial" w:cs="Arial"/>
        </w:rPr>
        <w:br w:type="page"/>
      </w:r>
    </w:p>
    <w:p w:rsidR="00DE4A1A" w:rsidRDefault="00DE4A1A">
      <w:pPr>
        <w:rPr>
          <w:rFonts w:ascii="Arial" w:hAnsi="Arial" w:cs="Arial"/>
        </w:rPr>
      </w:pPr>
      <w:r w:rsidRPr="00DE4A1A">
        <w:rPr>
          <w:noProof/>
        </w:rPr>
        <w:lastRenderedPageBreak/>
        <w:drawing>
          <wp:inline distT="0" distB="0" distL="0" distR="0">
            <wp:extent cx="6582145" cy="8020050"/>
            <wp:effectExtent l="19050" t="0" r="91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6583680" cy="8021921"/>
                    </a:xfrm>
                    <a:prstGeom prst="rect">
                      <a:avLst/>
                    </a:prstGeom>
                    <a:noFill/>
                    <a:ln w="9525">
                      <a:noFill/>
                      <a:miter lim="800000"/>
                      <a:headEnd/>
                      <a:tailEnd/>
                    </a:ln>
                  </pic:spPr>
                </pic:pic>
              </a:graphicData>
            </a:graphic>
          </wp:inline>
        </w:drawing>
      </w:r>
    </w:p>
    <w:p w:rsidR="00412021" w:rsidRPr="00262BAC" w:rsidRDefault="00412021" w:rsidP="00412021">
      <w:pPr>
        <w:rPr>
          <w:rFonts w:ascii="Arial" w:hAnsi="Arial" w:cs="Arial"/>
        </w:rPr>
      </w:pPr>
    </w:p>
    <w:p w:rsidR="00AC3A23" w:rsidRPr="00262BAC" w:rsidRDefault="005C0069" w:rsidP="00AA2E97">
      <w:pPr>
        <w:jc w:val="center"/>
        <w:rPr>
          <w:rFonts w:ascii="Arial" w:hAnsi="Arial" w:cs="Arial"/>
          <w:b/>
          <w:sz w:val="28"/>
          <w:szCs w:val="28"/>
        </w:rPr>
      </w:pPr>
      <w:r w:rsidRPr="00262BAC">
        <w:rPr>
          <w:rFonts w:ascii="Arial" w:hAnsi="Arial" w:cs="Arial"/>
          <w:b/>
          <w:sz w:val="28"/>
          <w:szCs w:val="28"/>
        </w:rPr>
        <w:t>THIRD PARTY UNLOADING CHARGE RATES</w:t>
      </w:r>
    </w:p>
    <w:p w:rsidR="0073286E" w:rsidRDefault="0073286E" w:rsidP="0073286E">
      <w:pPr>
        <w:rPr>
          <w:rFonts w:ascii="Arial" w:eastAsia="Times New Roman" w:hAnsi="Arial" w:cs="Arial"/>
          <w:b/>
          <w:sz w:val="24"/>
          <w:szCs w:val="20"/>
        </w:rPr>
      </w:pPr>
      <w:r w:rsidRPr="00EC0813">
        <w:rPr>
          <w:rFonts w:ascii="Arial" w:eastAsia="Times New Roman" w:hAnsi="Arial" w:cs="Times New Roman"/>
          <w:b/>
          <w:szCs w:val="20"/>
        </w:rPr>
        <w:t xml:space="preserve">Pricing at the </w:t>
      </w:r>
      <w:r w:rsidRPr="00EC0813">
        <w:rPr>
          <w:rFonts w:ascii="Arial" w:eastAsia="Times New Roman" w:hAnsi="Arial" w:cs="Arial"/>
          <w:b/>
          <w:sz w:val="24"/>
          <w:szCs w:val="20"/>
        </w:rPr>
        <w:t>Baldwin, Orlando, Miami, Montgomery, and Hammond Locations</w:t>
      </w:r>
    </w:p>
    <w:p w:rsidR="0073286E" w:rsidRDefault="0073286E" w:rsidP="0073286E">
      <w:r>
        <w:rPr>
          <w:noProof/>
        </w:rPr>
        <w:drawing>
          <wp:inline distT="0" distB="0" distL="0" distR="0">
            <wp:extent cx="5462905" cy="2980690"/>
            <wp:effectExtent l="19050" t="0" r="444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62905" cy="2980690"/>
                    </a:xfrm>
                    <a:prstGeom prst="rect">
                      <a:avLst/>
                    </a:prstGeom>
                    <a:noFill/>
                    <a:ln w="9525">
                      <a:noFill/>
                      <a:miter lim="800000"/>
                      <a:headEnd/>
                      <a:tailEnd/>
                    </a:ln>
                  </pic:spPr>
                </pic:pic>
              </a:graphicData>
            </a:graphic>
          </wp:inline>
        </w:drawing>
      </w:r>
    </w:p>
    <w:p w:rsidR="0073286E" w:rsidRDefault="0073286E" w:rsidP="00AC3A23">
      <w:pPr>
        <w:rPr>
          <w:rFonts w:ascii="Arial" w:hAnsi="Arial" w:cs="Arial"/>
          <w:sz w:val="24"/>
          <w:szCs w:val="24"/>
        </w:rPr>
      </w:pPr>
      <w:r>
        <w:rPr>
          <w:noProof/>
        </w:rPr>
        <w:drawing>
          <wp:inline distT="0" distB="0" distL="0" distR="0">
            <wp:extent cx="5688330" cy="3669665"/>
            <wp:effectExtent l="19050" t="0" r="762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688330" cy="3669665"/>
                    </a:xfrm>
                    <a:prstGeom prst="rect">
                      <a:avLst/>
                    </a:prstGeom>
                    <a:noFill/>
                    <a:ln w="9525">
                      <a:noFill/>
                      <a:miter lim="800000"/>
                      <a:headEnd/>
                      <a:tailEnd/>
                    </a:ln>
                  </pic:spPr>
                </pic:pic>
              </a:graphicData>
            </a:graphic>
          </wp:inline>
        </w:drawing>
      </w:r>
    </w:p>
    <w:p w:rsidR="00872A67" w:rsidRPr="0073286E" w:rsidRDefault="00AC3A23" w:rsidP="00AC3A23">
      <w:r w:rsidRPr="00262BAC">
        <w:rPr>
          <w:rFonts w:ascii="Arial" w:hAnsi="Arial" w:cs="Arial"/>
          <w:sz w:val="24"/>
          <w:szCs w:val="24"/>
        </w:rPr>
        <w:t>These Charge Rates are provided as a guide and are subject to change</w:t>
      </w:r>
      <w:r w:rsidR="00004DFF">
        <w:rPr>
          <w:rFonts w:ascii="Arial" w:hAnsi="Arial" w:cs="Arial"/>
          <w:sz w:val="24"/>
          <w:szCs w:val="24"/>
        </w:rPr>
        <w:t>.</w:t>
      </w:r>
    </w:p>
    <w:p w:rsidR="005A6E17" w:rsidRDefault="00872A67" w:rsidP="000655CD">
      <w:pPr>
        <w:jc w:val="center"/>
      </w:pPr>
      <w:r w:rsidRPr="00262BAC">
        <w:rPr>
          <w:rFonts w:ascii="Arial" w:hAnsi="Arial" w:cs="Arial"/>
          <w:sz w:val="24"/>
          <w:szCs w:val="24"/>
        </w:rPr>
        <w:br w:type="page"/>
      </w:r>
      <w:r w:rsidR="000655CD">
        <w:rPr>
          <w:noProof/>
        </w:rPr>
        <w:lastRenderedPageBreak/>
        <w:drawing>
          <wp:inline distT="0" distB="0" distL="0" distR="0">
            <wp:extent cx="2305050" cy="762000"/>
            <wp:effectExtent l="19050" t="0" r="0" b="0"/>
            <wp:docPr id="7" name="Picture 1" descr="WDlogo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logowtag"/>
                    <pic:cNvPicPr>
                      <a:picLocks noChangeAspect="1" noChangeArrowheads="1"/>
                    </pic:cNvPicPr>
                  </pic:nvPicPr>
                  <pic:blipFill>
                    <a:blip r:embed="rId24" cstate="print"/>
                    <a:srcRect/>
                    <a:stretch>
                      <a:fillRect/>
                    </a:stretch>
                  </pic:blipFill>
                  <pic:spPr bwMode="auto">
                    <a:xfrm>
                      <a:off x="0" y="0"/>
                      <a:ext cx="2305050" cy="762000"/>
                    </a:xfrm>
                    <a:prstGeom prst="rect">
                      <a:avLst/>
                    </a:prstGeom>
                    <a:noFill/>
                    <a:ln w="9525">
                      <a:noFill/>
                      <a:miter lim="800000"/>
                      <a:headEnd/>
                      <a:tailEnd/>
                    </a:ln>
                  </pic:spPr>
                </pic:pic>
              </a:graphicData>
            </a:graphic>
          </wp:inline>
        </w:drawing>
      </w:r>
    </w:p>
    <w:p w:rsidR="005A6E17" w:rsidRPr="00E26976" w:rsidRDefault="005A6E17" w:rsidP="005A6E17">
      <w:pPr>
        <w:rPr>
          <w:rFonts w:ascii="Courier New" w:hAnsi="Courier New" w:cs="Courier New"/>
          <w:sz w:val="20"/>
          <w:szCs w:val="20"/>
        </w:rPr>
      </w:pPr>
      <w:r>
        <w:rPr>
          <w:rFonts w:ascii="Courier New" w:hAnsi="Courier New" w:cs="Courier New"/>
          <w:sz w:val="20"/>
          <w:szCs w:val="20"/>
        </w:rPr>
        <w:t>March 01, 2009</w:t>
      </w:r>
      <w:r w:rsidRPr="00E26976">
        <w:rPr>
          <w:rFonts w:ascii="Courier New" w:hAnsi="Courier New" w:cs="Courier New"/>
          <w:sz w:val="20"/>
          <w:szCs w:val="20"/>
        </w:rPr>
        <w:tab/>
      </w:r>
    </w:p>
    <w:p w:rsidR="000655CD" w:rsidRDefault="005A6E17" w:rsidP="005A6E17">
      <w:pPr>
        <w:autoSpaceDE w:val="0"/>
        <w:autoSpaceDN w:val="0"/>
        <w:adjustRightInd w:val="0"/>
        <w:rPr>
          <w:rFonts w:ascii="Courier New" w:hAnsi="Courier New" w:cs="Courier New"/>
          <w:sz w:val="20"/>
          <w:szCs w:val="20"/>
        </w:rPr>
      </w:pPr>
      <w:r w:rsidRPr="00E26976">
        <w:rPr>
          <w:rFonts w:ascii="Courier New" w:hAnsi="Courier New" w:cs="Courier New"/>
          <w:sz w:val="20"/>
          <w:szCs w:val="20"/>
        </w:rPr>
        <w:t>To:</w:t>
      </w:r>
      <w:r w:rsidRPr="00E26976">
        <w:rPr>
          <w:rFonts w:ascii="Courier New" w:hAnsi="Courier New" w:cs="Courier New"/>
          <w:sz w:val="20"/>
          <w:szCs w:val="20"/>
        </w:rPr>
        <w:tab/>
      </w:r>
      <w:r>
        <w:rPr>
          <w:rFonts w:ascii="Courier New" w:hAnsi="Courier New" w:cs="Courier New"/>
          <w:sz w:val="20"/>
          <w:szCs w:val="20"/>
        </w:rPr>
        <w:tab/>
      </w:r>
      <w:r w:rsidRPr="00E26976">
        <w:rPr>
          <w:rFonts w:ascii="Courier New" w:hAnsi="Courier New" w:cs="Courier New"/>
          <w:sz w:val="20"/>
          <w:szCs w:val="20"/>
        </w:rPr>
        <w:t>Our Valued Suppliers</w:t>
      </w:r>
    </w:p>
    <w:p w:rsidR="005A6E17" w:rsidRDefault="005A6E17" w:rsidP="005A6E17">
      <w:pPr>
        <w:autoSpaceDE w:val="0"/>
        <w:autoSpaceDN w:val="0"/>
        <w:adjustRightInd w:val="0"/>
        <w:rPr>
          <w:rFonts w:ascii="Courier New" w:hAnsi="Courier New" w:cs="Courier New"/>
          <w:sz w:val="20"/>
          <w:szCs w:val="20"/>
        </w:rPr>
      </w:pPr>
      <w:r w:rsidRPr="00E26976">
        <w:rPr>
          <w:rFonts w:ascii="Courier New" w:hAnsi="Courier New" w:cs="Courier New"/>
          <w:sz w:val="20"/>
          <w:szCs w:val="20"/>
        </w:rPr>
        <w:t>Subject:</w:t>
      </w:r>
      <w:r w:rsidRPr="00E26976">
        <w:rPr>
          <w:rFonts w:ascii="Courier New" w:hAnsi="Courier New" w:cs="Courier New"/>
          <w:sz w:val="20"/>
          <w:szCs w:val="20"/>
        </w:rPr>
        <w:tab/>
      </w:r>
      <w:r w:rsidRPr="00E26976">
        <w:rPr>
          <w:rFonts w:ascii="Courier New" w:hAnsi="Courier New" w:cs="Courier New"/>
          <w:b/>
          <w:sz w:val="20"/>
          <w:szCs w:val="20"/>
        </w:rPr>
        <w:t xml:space="preserve">Product </w:t>
      </w:r>
      <w:r>
        <w:rPr>
          <w:rFonts w:ascii="Courier New" w:hAnsi="Courier New" w:cs="Courier New"/>
          <w:b/>
          <w:sz w:val="20"/>
          <w:szCs w:val="20"/>
        </w:rPr>
        <w:t>Recall/</w:t>
      </w:r>
      <w:r w:rsidRPr="00E26976">
        <w:rPr>
          <w:rFonts w:ascii="Courier New" w:hAnsi="Courier New" w:cs="Courier New"/>
          <w:b/>
          <w:sz w:val="20"/>
          <w:szCs w:val="20"/>
        </w:rPr>
        <w:t>Removal Processing Fee</w:t>
      </w:r>
      <w:r>
        <w:rPr>
          <w:rFonts w:ascii="Courier New" w:hAnsi="Courier New" w:cs="Courier New"/>
          <w:b/>
          <w:sz w:val="20"/>
          <w:szCs w:val="20"/>
        </w:rPr>
        <w:t>s</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With the increased supply chain costs and the increasing recalls and withdrawals occurrences, we find it necessary to recover the labor and disposal costs of removing these items from our stores and distribution centers.</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 xml:space="preserve">The following product removal processing fees apply to the withdrawal, removal, or recall of any product from </w:t>
      </w:r>
      <w:r w:rsidRPr="00E26976">
        <w:rPr>
          <w:rFonts w:ascii="Courier New" w:hAnsi="Courier New" w:cs="Courier New"/>
          <w:sz w:val="20"/>
          <w:szCs w:val="20"/>
        </w:rPr>
        <w:t>Winn Dixie Stores</w:t>
      </w:r>
      <w:r>
        <w:rPr>
          <w:rFonts w:ascii="Courier New" w:hAnsi="Courier New" w:cs="Courier New"/>
          <w:sz w:val="20"/>
          <w:szCs w:val="20"/>
        </w:rPr>
        <w:t xml:space="preserve"> and distribution centers that is the result of quality concerns, labeling errors, possible contamination or threat of illness, packaging errors, regulatory requirements, adulteration, purported infringement or other legal claim or concern, or any other reason that is the result of a supplier-controlled product issue.  These fees will not apply if the product removal is the result of Winn Dixie’s improper handling of the item.     </w:t>
      </w:r>
    </w:p>
    <w:p w:rsidR="005A6E17" w:rsidRDefault="005A6E17" w:rsidP="005A6E17">
      <w:pPr>
        <w:numPr>
          <w:ilvl w:val="0"/>
          <w:numId w:val="21"/>
        </w:num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 minimum per store per item number/UPC withdrawn — every item (each item number or UPC) removed from sale will be subject to this assessment to offset store labor and associated administrative expenses incurred as a result of the removal.  An additional assessment may apply for increased costs in unusual situations.</w:t>
      </w:r>
    </w:p>
    <w:p w:rsidR="005A6E17" w:rsidRDefault="005A6E17" w:rsidP="005A6E17">
      <w:pPr>
        <w:autoSpaceDE w:val="0"/>
        <w:autoSpaceDN w:val="0"/>
        <w:adjustRightInd w:val="0"/>
        <w:rPr>
          <w:rFonts w:ascii="Courier New" w:hAnsi="Courier New" w:cs="Courier New"/>
          <w:sz w:val="20"/>
          <w:szCs w:val="20"/>
        </w:rPr>
      </w:pPr>
    </w:p>
    <w:p w:rsidR="005A6E17" w:rsidRDefault="005A6E17" w:rsidP="005A6E17">
      <w:pPr>
        <w:autoSpaceDE w:val="0"/>
        <w:autoSpaceDN w:val="0"/>
        <w:adjustRightInd w:val="0"/>
        <w:ind w:left="720"/>
        <w:rPr>
          <w:rFonts w:ascii="Courier New" w:hAnsi="Courier New" w:cs="Courier New"/>
          <w:sz w:val="20"/>
          <w:szCs w:val="20"/>
        </w:rPr>
      </w:pPr>
      <w:r>
        <w:rPr>
          <w:rFonts w:ascii="Courier New" w:hAnsi="Courier New" w:cs="Courier New"/>
          <w:sz w:val="20"/>
          <w:szCs w:val="20"/>
        </w:rPr>
        <w:t>Item disposal fees — Winn Dixie prefers that all non-hazardous/non-chemical items be returned to the Supplier for proper management or disposal.  Any item disposed of at store level would be subject to the following additional minimum charges:</w:t>
      </w:r>
    </w:p>
    <w:p w:rsidR="005A6E17" w:rsidRDefault="005A6E17" w:rsidP="005A6E17">
      <w:pPr>
        <w:numPr>
          <w:ilvl w:val="0"/>
          <w:numId w:val="21"/>
        </w:num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$20 Minimum per store for non-hazardous/non-chemical items disposed of at store level in dumpsters or company owned reclamation centers.</w:t>
      </w:r>
    </w:p>
    <w:p w:rsidR="005A6E17" w:rsidRDefault="005A6E17" w:rsidP="005A6E17">
      <w:pPr>
        <w:autoSpaceDE w:val="0"/>
        <w:autoSpaceDN w:val="0"/>
        <w:adjustRightInd w:val="0"/>
        <w:rPr>
          <w:rFonts w:ascii="Courier New" w:hAnsi="Courier New" w:cs="Courier New"/>
          <w:sz w:val="20"/>
          <w:szCs w:val="20"/>
        </w:rPr>
      </w:pPr>
    </w:p>
    <w:p w:rsidR="005A6E17" w:rsidRDefault="005A6E17" w:rsidP="005A6E17">
      <w:pPr>
        <w:numPr>
          <w:ilvl w:val="0"/>
          <w:numId w:val="21"/>
        </w:num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$100 Minimum charge per store for any item that must be disposed of through our hazardous/chemical waste management process.  Depending upon the volume and weight of the item(s), this charge may vary and alternative methods of managing proper disposal may be required.  </w:t>
      </w:r>
    </w:p>
    <w:p w:rsidR="005A6E17" w:rsidRDefault="005A6E17" w:rsidP="005A6E17">
      <w:pPr>
        <w:autoSpaceDE w:val="0"/>
        <w:autoSpaceDN w:val="0"/>
        <w:adjustRightInd w:val="0"/>
        <w:rPr>
          <w:rFonts w:ascii="Courier New" w:hAnsi="Courier New" w:cs="Courier New"/>
          <w:sz w:val="20"/>
          <w:szCs w:val="20"/>
        </w:rPr>
      </w:pP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Additional charges for any unusual processing or burdens may be assessed.</w:t>
      </w:r>
    </w:p>
    <w:p w:rsidR="005A6E17" w:rsidRDefault="005A6E17" w:rsidP="005A6E17">
      <w:pPr>
        <w:numPr>
          <w:ilvl w:val="0"/>
          <w:numId w:val="22"/>
        </w:num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Suppliers are responsible for all shipping costs.</w:t>
      </w:r>
    </w:p>
    <w:p w:rsidR="005A6E17" w:rsidRDefault="005A6E17" w:rsidP="005A6E17">
      <w:pPr>
        <w:autoSpaceDE w:val="0"/>
        <w:autoSpaceDN w:val="0"/>
        <w:adjustRightInd w:val="0"/>
        <w:rPr>
          <w:rFonts w:ascii="Courier New" w:hAnsi="Courier New" w:cs="Courier New"/>
          <w:sz w:val="20"/>
          <w:szCs w:val="20"/>
        </w:rPr>
      </w:pPr>
    </w:p>
    <w:p w:rsidR="005A6E17" w:rsidRPr="007111A2" w:rsidRDefault="005A6E17" w:rsidP="005A6E17">
      <w:pPr>
        <w:numPr>
          <w:ilvl w:val="0"/>
          <w:numId w:val="22"/>
        </w:numPr>
        <w:autoSpaceDE w:val="0"/>
        <w:autoSpaceDN w:val="0"/>
        <w:adjustRightInd w:val="0"/>
        <w:spacing w:after="0" w:line="240" w:lineRule="auto"/>
        <w:rPr>
          <w:rFonts w:ascii="Courier New" w:hAnsi="Courier New" w:cs="Courier New"/>
          <w:i/>
          <w:sz w:val="20"/>
          <w:szCs w:val="20"/>
        </w:rPr>
      </w:pPr>
      <w:r>
        <w:rPr>
          <w:rFonts w:ascii="Courier New" w:hAnsi="Courier New" w:cs="Courier New"/>
          <w:sz w:val="20"/>
          <w:szCs w:val="20"/>
        </w:rPr>
        <w:t xml:space="preserve">Shipments to and consolidations by the Reclamation Center will include a handling fee as provided for in the </w:t>
      </w:r>
      <w:r w:rsidRPr="007111A2">
        <w:rPr>
          <w:rFonts w:ascii="Courier New" w:hAnsi="Courier New" w:cs="Courier New"/>
          <w:i/>
          <w:sz w:val="20"/>
          <w:szCs w:val="20"/>
        </w:rPr>
        <w:t xml:space="preserve">Winn Dixie Stores, Inc Corporate Reclamation Agreement.  </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lastRenderedPageBreak/>
        <w:t xml:space="preserve">Items that are subject to a “Pull and Hold” will not incur any fees unless and until the “Pull and Hold” results in an actual removal of the item. </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 xml:space="preserve">Additional costs related to any special handling requirement or burdens will be addressed as circumstances warrant.  To be clear, the fees as provided are the minimum fees, and do not limit </w:t>
      </w:r>
      <w:r w:rsidRPr="00E26976">
        <w:rPr>
          <w:rFonts w:ascii="Courier New" w:hAnsi="Courier New" w:cs="Courier New"/>
          <w:sz w:val="20"/>
          <w:szCs w:val="20"/>
        </w:rPr>
        <w:t>Winn Dixie</w:t>
      </w:r>
      <w:r>
        <w:rPr>
          <w:rFonts w:ascii="Courier New" w:hAnsi="Courier New" w:cs="Courier New"/>
          <w:sz w:val="20"/>
          <w:szCs w:val="20"/>
        </w:rPr>
        <w:t xml:space="preserve">’s right to recover any costs (whether at store, DC or </w:t>
      </w:r>
      <w:smartTag w:uri="urn:schemas-microsoft-com:office:smarttags" w:element="place">
        <w:smartTag w:uri="urn:schemas-microsoft-com:office:smarttags" w:element="PlaceName">
          <w:r>
            <w:rPr>
              <w:rFonts w:ascii="Courier New" w:hAnsi="Courier New" w:cs="Courier New"/>
              <w:sz w:val="20"/>
              <w:szCs w:val="20"/>
            </w:rPr>
            <w:t>Return</w:t>
          </w:r>
        </w:smartTag>
        <w:r>
          <w:rPr>
            <w:rFonts w:ascii="Courier New" w:hAnsi="Courier New" w:cs="Courier New"/>
            <w:sz w:val="20"/>
            <w:szCs w:val="20"/>
          </w:rPr>
          <w:t xml:space="preserve"> </w:t>
        </w:r>
        <w:smartTag w:uri="urn:schemas-microsoft-com:office:smarttags" w:element="PlaceType">
          <w:r>
            <w:rPr>
              <w:rFonts w:ascii="Courier New" w:hAnsi="Courier New" w:cs="Courier New"/>
              <w:sz w:val="20"/>
              <w:szCs w:val="20"/>
            </w:rPr>
            <w:t>Center</w:t>
          </w:r>
        </w:smartTag>
      </w:smartTag>
      <w:r>
        <w:rPr>
          <w:rFonts w:ascii="Courier New" w:hAnsi="Courier New" w:cs="Courier New"/>
          <w:sz w:val="20"/>
          <w:szCs w:val="20"/>
        </w:rPr>
        <w:t xml:space="preserve">) of a product removal greater than the guideline amounts. </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 xml:space="preserve">The following are examples of how </w:t>
      </w:r>
      <w:r w:rsidRPr="00E26976">
        <w:rPr>
          <w:rFonts w:ascii="Courier New" w:hAnsi="Courier New" w:cs="Courier New"/>
          <w:sz w:val="20"/>
          <w:szCs w:val="20"/>
        </w:rPr>
        <w:t>Winn Dixie</w:t>
      </w:r>
      <w:r>
        <w:rPr>
          <w:rFonts w:ascii="Courier New" w:hAnsi="Courier New" w:cs="Courier New"/>
          <w:sz w:val="20"/>
          <w:szCs w:val="20"/>
        </w:rPr>
        <w:t xml:space="preserve"> will assess Product Removal Processing Fees.</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 xml:space="preserve">Example 1— </w:t>
      </w:r>
      <w:proofErr w:type="gramStart"/>
      <w:r>
        <w:rPr>
          <w:rFonts w:ascii="Courier New" w:hAnsi="Courier New" w:cs="Courier New"/>
          <w:sz w:val="20"/>
          <w:szCs w:val="20"/>
        </w:rPr>
        <w:t>A</w:t>
      </w:r>
      <w:proofErr w:type="gramEnd"/>
      <w:r>
        <w:rPr>
          <w:rFonts w:ascii="Courier New" w:hAnsi="Courier New" w:cs="Courier New"/>
          <w:sz w:val="20"/>
          <w:szCs w:val="20"/>
        </w:rPr>
        <w:t xml:space="preserve"> supplier has two items in 523 stores that are removed from sale and returned to the supplier for management and disposal.  </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 xml:space="preserve">Example 2— </w:t>
      </w:r>
      <w:proofErr w:type="gramStart"/>
      <w:r>
        <w:rPr>
          <w:rFonts w:ascii="Courier New" w:hAnsi="Courier New" w:cs="Courier New"/>
          <w:sz w:val="20"/>
          <w:szCs w:val="20"/>
        </w:rPr>
        <w:t>Same</w:t>
      </w:r>
      <w:proofErr w:type="gramEnd"/>
      <w:r>
        <w:rPr>
          <w:rFonts w:ascii="Courier New" w:hAnsi="Courier New" w:cs="Courier New"/>
          <w:sz w:val="20"/>
          <w:szCs w:val="20"/>
        </w:rPr>
        <w:t xml:space="preserve"> scenario as first example, except the Supplier opts to have the non-hazardous items disposed of at the stores.</w:t>
      </w:r>
    </w:p>
    <w:p w:rsidR="005A6E17" w:rsidRDefault="005A6E17" w:rsidP="005A6E17">
      <w:pPr>
        <w:autoSpaceDE w:val="0"/>
        <w:autoSpaceDN w:val="0"/>
        <w:adjustRightInd w:val="0"/>
        <w:outlineLvl w:val="0"/>
        <w:rPr>
          <w:rFonts w:ascii="Courier New" w:hAnsi="Courier New" w:cs="Courier New"/>
          <w:sz w:val="20"/>
          <w:szCs w:val="20"/>
        </w:rPr>
      </w:pPr>
      <w:r>
        <w:rPr>
          <w:rFonts w:ascii="Courier New" w:hAnsi="Courier New" w:cs="Courier New"/>
          <w:sz w:val="20"/>
          <w:szCs w:val="20"/>
        </w:rPr>
        <w:t>1. Processing Fee only</w:t>
      </w:r>
    </w:p>
    <w:p w:rsidR="005A6E17" w:rsidRDefault="005A6E17" w:rsidP="005A6E17">
      <w:pPr>
        <w:numPr>
          <w:ilvl w:val="0"/>
          <w:numId w:val="23"/>
        </w:num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Fee per item (UPC)$20</w:t>
      </w:r>
    </w:p>
    <w:p w:rsidR="005A6E17" w:rsidRDefault="005A6E17" w:rsidP="005A6E17">
      <w:pPr>
        <w:numPr>
          <w:ilvl w:val="0"/>
          <w:numId w:val="23"/>
        </w:num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Number of Stores 523</w:t>
      </w:r>
      <w:r>
        <w:rPr>
          <w:rFonts w:ascii="Courier New" w:hAnsi="Courier New" w:cs="Courier New"/>
          <w:sz w:val="20"/>
          <w:szCs w:val="20"/>
        </w:rPr>
        <w:tab/>
      </w:r>
    </w:p>
    <w:p w:rsidR="005A6E17" w:rsidRDefault="005A6E17" w:rsidP="005A6E17">
      <w:pPr>
        <w:numPr>
          <w:ilvl w:val="0"/>
          <w:numId w:val="23"/>
        </w:num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Number of items withdrawn 2</w:t>
      </w:r>
    </w:p>
    <w:p w:rsidR="005A6E17" w:rsidRDefault="005A6E17" w:rsidP="005A6E17">
      <w:pPr>
        <w:numPr>
          <w:ilvl w:val="0"/>
          <w:numId w:val="23"/>
        </w:num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Total processing fee $20,920</w:t>
      </w:r>
    </w:p>
    <w:p w:rsidR="005A6E17" w:rsidRDefault="005A6E17" w:rsidP="005A6E17">
      <w:pPr>
        <w:autoSpaceDE w:val="0"/>
        <w:autoSpaceDN w:val="0"/>
        <w:adjustRightInd w:val="0"/>
        <w:rPr>
          <w:rFonts w:ascii="Courier New" w:hAnsi="Courier New" w:cs="Courier New"/>
          <w:sz w:val="20"/>
          <w:szCs w:val="20"/>
        </w:rPr>
      </w:pPr>
    </w:p>
    <w:p w:rsidR="005A6E17" w:rsidRDefault="005A6E17" w:rsidP="005A6E17">
      <w:pPr>
        <w:autoSpaceDE w:val="0"/>
        <w:autoSpaceDN w:val="0"/>
        <w:adjustRightInd w:val="0"/>
        <w:outlineLvl w:val="0"/>
        <w:rPr>
          <w:rFonts w:ascii="Courier New" w:hAnsi="Courier New" w:cs="Courier New"/>
          <w:sz w:val="20"/>
          <w:szCs w:val="20"/>
        </w:rPr>
      </w:pPr>
      <w:r>
        <w:rPr>
          <w:rFonts w:ascii="Courier New" w:hAnsi="Courier New" w:cs="Courier New"/>
          <w:sz w:val="20"/>
          <w:szCs w:val="20"/>
        </w:rPr>
        <w:t>2. Processing fee plus non-hazardous item disposal</w:t>
      </w:r>
    </w:p>
    <w:p w:rsidR="005A6E17" w:rsidRDefault="005A6E17" w:rsidP="005A6E17">
      <w:pPr>
        <w:numPr>
          <w:ilvl w:val="0"/>
          <w:numId w:val="24"/>
        </w:numPr>
        <w:tabs>
          <w:tab w:val="clear" w:pos="1080"/>
          <w:tab w:val="num" w:pos="1440"/>
        </w:tabs>
        <w:autoSpaceDE w:val="0"/>
        <w:autoSpaceDN w:val="0"/>
        <w:adjustRightInd w:val="0"/>
        <w:spacing w:after="0" w:line="240" w:lineRule="auto"/>
        <w:ind w:left="1440"/>
        <w:rPr>
          <w:rFonts w:ascii="Courier New" w:hAnsi="Courier New" w:cs="Courier New"/>
          <w:sz w:val="20"/>
          <w:szCs w:val="20"/>
        </w:rPr>
      </w:pPr>
      <w:r>
        <w:rPr>
          <w:rFonts w:ascii="Courier New" w:hAnsi="Courier New" w:cs="Courier New"/>
          <w:sz w:val="20"/>
          <w:szCs w:val="20"/>
        </w:rPr>
        <w:t>Processing fee (see example 1)$20,920</w:t>
      </w:r>
    </w:p>
    <w:p w:rsidR="005A6E17" w:rsidRDefault="005A6E17" w:rsidP="005A6E17">
      <w:pPr>
        <w:numPr>
          <w:ilvl w:val="0"/>
          <w:numId w:val="24"/>
        </w:numPr>
        <w:autoSpaceDE w:val="0"/>
        <w:autoSpaceDN w:val="0"/>
        <w:adjustRightInd w:val="0"/>
        <w:spacing w:after="0" w:line="240" w:lineRule="auto"/>
        <w:ind w:left="1440"/>
        <w:rPr>
          <w:rFonts w:ascii="Courier New" w:hAnsi="Courier New" w:cs="Courier New"/>
          <w:sz w:val="20"/>
          <w:szCs w:val="20"/>
        </w:rPr>
      </w:pPr>
      <w:r>
        <w:rPr>
          <w:rFonts w:ascii="Courier New" w:hAnsi="Courier New" w:cs="Courier New"/>
          <w:sz w:val="20"/>
          <w:szCs w:val="20"/>
        </w:rPr>
        <w:t>Non-hazardous disposal fee / per store $20</w:t>
      </w:r>
    </w:p>
    <w:p w:rsidR="005A6E17" w:rsidRDefault="005A6E17" w:rsidP="005A6E17">
      <w:pPr>
        <w:numPr>
          <w:ilvl w:val="0"/>
          <w:numId w:val="24"/>
        </w:numPr>
        <w:autoSpaceDE w:val="0"/>
        <w:autoSpaceDN w:val="0"/>
        <w:adjustRightInd w:val="0"/>
        <w:spacing w:after="0" w:line="240" w:lineRule="auto"/>
        <w:ind w:left="1440"/>
        <w:rPr>
          <w:rFonts w:ascii="Courier New" w:hAnsi="Courier New" w:cs="Courier New"/>
          <w:sz w:val="20"/>
          <w:szCs w:val="20"/>
        </w:rPr>
      </w:pPr>
      <w:r>
        <w:rPr>
          <w:rFonts w:ascii="Courier New" w:hAnsi="Courier New" w:cs="Courier New"/>
          <w:sz w:val="20"/>
          <w:szCs w:val="20"/>
        </w:rPr>
        <w:t>Number of stores 523</w:t>
      </w:r>
    </w:p>
    <w:p w:rsidR="005A6E17" w:rsidRDefault="005A6E17" w:rsidP="005A6E17">
      <w:pPr>
        <w:numPr>
          <w:ilvl w:val="0"/>
          <w:numId w:val="24"/>
        </w:numPr>
        <w:autoSpaceDE w:val="0"/>
        <w:autoSpaceDN w:val="0"/>
        <w:adjustRightInd w:val="0"/>
        <w:spacing w:after="0" w:line="240" w:lineRule="auto"/>
        <w:ind w:left="1440"/>
        <w:rPr>
          <w:rFonts w:ascii="Courier New" w:hAnsi="Courier New" w:cs="Courier New"/>
          <w:sz w:val="20"/>
          <w:szCs w:val="20"/>
        </w:rPr>
      </w:pPr>
      <w:r>
        <w:rPr>
          <w:rFonts w:ascii="Courier New" w:hAnsi="Courier New" w:cs="Courier New"/>
          <w:sz w:val="20"/>
          <w:szCs w:val="20"/>
        </w:rPr>
        <w:t>Disposal fee sub-total $20,920</w:t>
      </w:r>
    </w:p>
    <w:p w:rsidR="005A6E17" w:rsidRDefault="005A6E17" w:rsidP="005A6E17">
      <w:pPr>
        <w:numPr>
          <w:ilvl w:val="0"/>
          <w:numId w:val="24"/>
        </w:numPr>
        <w:autoSpaceDE w:val="0"/>
        <w:autoSpaceDN w:val="0"/>
        <w:adjustRightInd w:val="0"/>
        <w:spacing w:after="0" w:line="240" w:lineRule="auto"/>
        <w:ind w:left="1440"/>
        <w:rPr>
          <w:rFonts w:ascii="Courier New" w:hAnsi="Courier New" w:cs="Courier New"/>
          <w:sz w:val="20"/>
          <w:szCs w:val="20"/>
        </w:rPr>
      </w:pPr>
      <w:r>
        <w:rPr>
          <w:rFonts w:ascii="Courier New" w:hAnsi="Courier New" w:cs="Courier New"/>
          <w:sz w:val="20"/>
          <w:szCs w:val="20"/>
        </w:rPr>
        <w:t>Total withdrawal fee charged to supplier $41,840</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ab/>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 xml:space="preserve">Note that, in any case, the Supplier will be obligated to bear any shipping costs and any Return Center handling fees. </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 xml:space="preserve">This has become standard practice for retailers throughout the industry to recover additional supply chain costs for FDA/USDA recalls or product withdrawals.  Should you have any question regarding this or any other reverse logistics program please direct them to </w:t>
      </w:r>
      <w:smartTag w:uri="urn:schemas-microsoft-com:office:smarttags" w:element="State">
        <w:r>
          <w:rPr>
            <w:rFonts w:ascii="Courier New" w:hAnsi="Courier New" w:cs="Courier New"/>
            <w:sz w:val="20"/>
            <w:szCs w:val="20"/>
          </w:rPr>
          <w:t>Gary Regina</w:t>
        </w:r>
      </w:smartTag>
      <w:r>
        <w:rPr>
          <w:rFonts w:ascii="Courier New" w:hAnsi="Courier New" w:cs="Courier New"/>
          <w:sz w:val="20"/>
          <w:szCs w:val="20"/>
        </w:rPr>
        <w:t xml:space="preserve">, Supply Chain Manager </w:t>
      </w:r>
      <w:hyperlink r:id="rId25" w:history="1">
        <w:r w:rsidRPr="00476959">
          <w:rPr>
            <w:rStyle w:val="Hyperlink"/>
            <w:rFonts w:ascii="Courier New" w:hAnsi="Courier New" w:cs="Courier New"/>
            <w:sz w:val="20"/>
          </w:rPr>
          <w:t>garyregina@winn-dixie.com</w:t>
        </w:r>
      </w:hyperlink>
      <w:r>
        <w:rPr>
          <w:rFonts w:ascii="Courier New" w:hAnsi="Courier New" w:cs="Courier New"/>
          <w:sz w:val="20"/>
          <w:szCs w:val="20"/>
        </w:rPr>
        <w:t xml:space="preserve"> or 904-370-6351. </w:t>
      </w:r>
    </w:p>
    <w:p w:rsidR="005A6E17" w:rsidRPr="007111A2" w:rsidRDefault="005A6E17" w:rsidP="005A6E17">
      <w:pPr>
        <w:autoSpaceDE w:val="0"/>
        <w:autoSpaceDN w:val="0"/>
        <w:adjustRightInd w:val="0"/>
        <w:outlineLvl w:val="0"/>
        <w:rPr>
          <w:rFonts w:ascii="Courier New" w:hAnsi="Courier New" w:cs="Courier New"/>
          <w:b/>
          <w:sz w:val="20"/>
          <w:szCs w:val="20"/>
        </w:rPr>
      </w:pPr>
      <w:r w:rsidRPr="007111A2">
        <w:rPr>
          <w:rFonts w:ascii="Courier New" w:hAnsi="Courier New" w:cs="Courier New"/>
          <w:b/>
          <w:sz w:val="20"/>
          <w:szCs w:val="20"/>
        </w:rPr>
        <w:t>This fee schedule will be effective (</w:t>
      </w:r>
      <w:r>
        <w:rPr>
          <w:rFonts w:ascii="Courier New" w:hAnsi="Courier New" w:cs="Courier New"/>
          <w:b/>
          <w:sz w:val="20"/>
          <w:szCs w:val="20"/>
        </w:rPr>
        <w:t>April 01, 2009</w:t>
      </w:r>
      <w:r w:rsidRPr="007111A2">
        <w:rPr>
          <w:rFonts w:ascii="Courier New" w:hAnsi="Courier New" w:cs="Courier New"/>
          <w:b/>
          <w:sz w:val="20"/>
          <w:szCs w:val="20"/>
        </w:rPr>
        <w:t>)</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We look forward to your cooperation as we continue to service our mutual customers and grow our business together.</w:t>
      </w:r>
    </w:p>
    <w:p w:rsidR="005A6E17" w:rsidRDefault="005A6E17" w:rsidP="005A6E17">
      <w:pPr>
        <w:autoSpaceDE w:val="0"/>
        <w:autoSpaceDN w:val="0"/>
        <w:adjustRightInd w:val="0"/>
        <w:rPr>
          <w:rFonts w:ascii="Courier New" w:hAnsi="Courier New" w:cs="Courier New"/>
          <w:sz w:val="20"/>
          <w:szCs w:val="20"/>
        </w:rPr>
      </w:pP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 xml:space="preserve">Sincerely,  </w:t>
      </w:r>
    </w:p>
    <w:p w:rsidR="005A6E17" w:rsidRDefault="005A6E17" w:rsidP="005A6E17">
      <w:pPr>
        <w:autoSpaceDE w:val="0"/>
        <w:autoSpaceDN w:val="0"/>
        <w:adjustRightInd w:val="0"/>
        <w:rPr>
          <w:rFonts w:ascii="Courier New" w:hAnsi="Courier New" w:cs="Courier New"/>
          <w:sz w:val="20"/>
          <w:szCs w:val="20"/>
        </w:rPr>
      </w:pPr>
      <w:r>
        <w:rPr>
          <w:rFonts w:ascii="Courier New" w:hAnsi="Courier New" w:cs="Courier New"/>
          <w:sz w:val="20"/>
          <w:szCs w:val="20"/>
        </w:rPr>
        <w:t xml:space="preserve"> </w:t>
      </w:r>
    </w:p>
    <w:p w:rsidR="000655CD" w:rsidRDefault="000655CD" w:rsidP="000655CD">
      <w:pPr>
        <w:rPr>
          <w:rFonts w:ascii="Times New Roman" w:hAnsi="Times New Roman" w:cs="Times New Roman"/>
        </w:rPr>
      </w:pPr>
      <w:r w:rsidRPr="00004DFF">
        <w:rPr>
          <w:rFonts w:ascii="Arial" w:hAnsi="Arial" w:cs="Arial"/>
        </w:rPr>
        <w:lastRenderedPageBreak/>
        <w:t>Th</w:t>
      </w:r>
      <w:r>
        <w:rPr>
          <w:rFonts w:ascii="Arial" w:hAnsi="Arial" w:cs="Arial"/>
        </w:rPr>
        <w:t>e</w:t>
      </w:r>
      <w:r w:rsidRPr="00004DFF">
        <w:rPr>
          <w:rFonts w:ascii="Arial" w:hAnsi="Arial" w:cs="Arial"/>
        </w:rPr>
        <w:t xml:space="preserve"> Winn-Dixie Routing Guide and Supplier Compliance Instructions </w:t>
      </w:r>
      <w:r>
        <w:rPr>
          <w:rFonts w:ascii="Arial" w:hAnsi="Arial" w:cs="Arial"/>
        </w:rPr>
        <w:t>are</w:t>
      </w:r>
      <w:r w:rsidRPr="00004DFF">
        <w:rPr>
          <w:rFonts w:ascii="Arial" w:hAnsi="Arial" w:cs="Arial"/>
        </w:rPr>
        <w:t xml:space="preserve"> meant to serve as a comprehensive tool establishing how to interface with your company.  The information contained in this document reflects your commitment to reduce the cycle time in transporting your product through the supply chain.  This requires a focus on controlling unnecessary freight and labor expenses.  The instructions contained in this document should be clear and should be given careful consideration as to standard business practices used to transport materials.  Winn-Dixie will not pay any accessorial charges on prepaid shipments.  Any charges such as notification, storage, re-consignment, inside delivery, sorting/segregating, etc., will be the sole financial responsibility of the vendor.  Compliance with these policies and procedures will ensure a healthy and profitable relationship between you</w:t>
      </w:r>
      <w:r>
        <w:rPr>
          <w:rFonts w:ascii="Arial" w:hAnsi="Arial" w:cs="Arial"/>
        </w:rPr>
        <w:t>r company</w:t>
      </w:r>
      <w:r w:rsidRPr="00004DFF">
        <w:rPr>
          <w:rFonts w:ascii="Arial" w:hAnsi="Arial" w:cs="Arial"/>
        </w:rPr>
        <w:t xml:space="preserve"> and Win</w:t>
      </w:r>
      <w:r w:rsidRPr="00B42414">
        <w:rPr>
          <w:rFonts w:ascii="Arial" w:hAnsi="Arial" w:cs="Arial"/>
        </w:rPr>
        <w:t>n</w:t>
      </w:r>
      <w:r w:rsidRPr="00004DFF">
        <w:rPr>
          <w:rFonts w:ascii="Times New Roman" w:hAnsi="Times New Roman" w:cs="Times New Roman"/>
        </w:rPr>
        <w:t>-Dixie.</w:t>
      </w:r>
    </w:p>
    <w:p w:rsidR="000655CD" w:rsidRDefault="000655CD" w:rsidP="005A6E17">
      <w:pPr>
        <w:autoSpaceDE w:val="0"/>
        <w:autoSpaceDN w:val="0"/>
        <w:adjustRightInd w:val="0"/>
        <w:rPr>
          <w:rFonts w:ascii="Courier New" w:hAnsi="Courier New" w:cs="Courier New"/>
          <w:sz w:val="20"/>
          <w:szCs w:val="20"/>
        </w:rPr>
      </w:pPr>
    </w:p>
    <w:sectPr w:rsidR="000655CD" w:rsidSect="00422E9F">
      <w:headerReference w:type="even" r:id="rId26"/>
      <w:headerReference w:type="default" r:id="rId27"/>
      <w:footerReference w:type="even" r:id="rId28"/>
      <w:footerReference w:type="default" r:id="rId29"/>
      <w:headerReference w:type="first" r:id="rId30"/>
      <w:footerReference w:type="first" r:id="rId31"/>
      <w:pgSz w:w="12240" w:h="15840"/>
      <w:pgMar w:top="1440" w:right="864" w:bottom="144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55CD" w:rsidRDefault="000655CD" w:rsidP="000651E5">
      <w:pPr>
        <w:spacing w:after="0" w:line="240" w:lineRule="auto"/>
      </w:pPr>
      <w:r>
        <w:separator/>
      </w:r>
    </w:p>
  </w:endnote>
  <w:endnote w:type="continuationSeparator" w:id="0">
    <w:p w:rsidR="000655CD" w:rsidRDefault="000655CD" w:rsidP="000651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F2F" w:rsidRDefault="00A37F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F2F" w:rsidRDefault="00A37F2F">
    <w:pPr>
      <w:pStyle w:val="Footer"/>
      <w:pBdr>
        <w:top w:val="thinThickSmallGap" w:sz="24" w:space="1" w:color="622423" w:themeColor="accent2" w:themeShade="7F"/>
      </w:pBdr>
      <w:rPr>
        <w:rFonts w:asciiTheme="majorHAnsi" w:hAnsiTheme="majorHAnsi"/>
      </w:rPr>
    </w:pPr>
    <w:r>
      <w:rPr>
        <w:rFonts w:asciiTheme="majorHAnsi" w:hAnsiTheme="majorHAnsi"/>
      </w:rPr>
      <w:t xml:space="preserve">Rev. </w:t>
    </w:r>
    <w:r>
      <w:rPr>
        <w:rFonts w:asciiTheme="majorHAnsi" w:hAnsiTheme="majorHAnsi"/>
      </w:rPr>
      <w:t>6-14-12</w:t>
    </w:r>
    <w:r>
      <w:rPr>
        <w:rFonts w:asciiTheme="majorHAnsi" w:hAnsiTheme="majorHAnsi"/>
      </w:rPr>
      <w:ptab w:relativeTo="margin" w:alignment="right" w:leader="none"/>
    </w:r>
    <w:r>
      <w:rPr>
        <w:rFonts w:asciiTheme="majorHAnsi" w:hAnsiTheme="majorHAnsi"/>
      </w:rPr>
      <w:t xml:space="preserve">Page </w:t>
    </w:r>
    <w:fldSimple w:instr=" PAGE   \* MERGEFORMAT ">
      <w:r w:rsidRPr="00A37F2F">
        <w:rPr>
          <w:rFonts w:asciiTheme="majorHAnsi" w:hAnsiTheme="majorHAnsi"/>
          <w:noProof/>
        </w:rPr>
        <w:t>1</w:t>
      </w:r>
    </w:fldSimple>
  </w:p>
  <w:p w:rsidR="000655CD" w:rsidRDefault="000655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5CD" w:rsidRDefault="000655CD">
    <w:pPr>
      <w:pStyle w:val="Footer"/>
      <w:pBdr>
        <w:top w:val="thinThickSmallGap" w:sz="24" w:space="1" w:color="622423" w:themeColor="accent2" w:themeShade="7F"/>
      </w:pBdr>
      <w:rPr>
        <w:rFonts w:asciiTheme="majorHAnsi" w:hAnsiTheme="majorHAnsi"/>
      </w:rPr>
    </w:pPr>
    <w:r>
      <w:rPr>
        <w:rFonts w:asciiTheme="majorHAnsi" w:hAnsiTheme="majorHAnsi"/>
      </w:rPr>
      <w:t>Revised 10/1/2010</w:t>
    </w:r>
    <w:r>
      <w:rPr>
        <w:rFonts w:asciiTheme="majorHAnsi" w:hAnsiTheme="majorHAnsi"/>
      </w:rPr>
      <w:ptab w:relativeTo="margin" w:alignment="right" w:leader="none"/>
    </w:r>
    <w:r>
      <w:rPr>
        <w:rFonts w:asciiTheme="majorHAnsi" w:hAnsiTheme="majorHAnsi"/>
      </w:rPr>
      <w:t xml:space="preserve">Page </w:t>
    </w:r>
    <w:fldSimple w:instr=" PAGE   \* MERGEFORMAT ">
      <w:r w:rsidRPr="00256834">
        <w:rPr>
          <w:rFonts w:asciiTheme="majorHAnsi" w:hAnsiTheme="majorHAnsi"/>
          <w:noProof/>
        </w:rPr>
        <w:t>1</w:t>
      </w:r>
    </w:fldSimple>
  </w:p>
  <w:p w:rsidR="000655CD" w:rsidRDefault="000655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55CD" w:rsidRDefault="000655CD" w:rsidP="000651E5">
      <w:pPr>
        <w:spacing w:after="0" w:line="240" w:lineRule="auto"/>
      </w:pPr>
      <w:r>
        <w:separator/>
      </w:r>
    </w:p>
  </w:footnote>
  <w:footnote w:type="continuationSeparator" w:id="0">
    <w:p w:rsidR="000655CD" w:rsidRDefault="000655CD" w:rsidP="000651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F2F" w:rsidRDefault="00A37F2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F2F" w:rsidRDefault="00A37F2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F2F" w:rsidRDefault="00A37F2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A62399F"/>
    <w:multiLevelType w:val="hybridMultilevel"/>
    <w:tmpl w:val="46293A2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EE4820"/>
    <w:multiLevelType w:val="singleLevel"/>
    <w:tmpl w:val="4EFA3722"/>
    <w:lvl w:ilvl="0">
      <w:start w:val="1"/>
      <w:numFmt w:val="decimal"/>
      <w:lvlText w:val="%1."/>
      <w:lvlJc w:val="left"/>
      <w:pPr>
        <w:tabs>
          <w:tab w:val="num" w:pos="1800"/>
        </w:tabs>
        <w:ind w:left="1800" w:hanging="360"/>
      </w:pPr>
      <w:rPr>
        <w:rFonts w:hint="default"/>
        <w:i w:val="0"/>
      </w:rPr>
    </w:lvl>
  </w:abstractNum>
  <w:abstractNum w:abstractNumId="2">
    <w:nsid w:val="0261623D"/>
    <w:multiLevelType w:val="singleLevel"/>
    <w:tmpl w:val="F6A01BF0"/>
    <w:lvl w:ilvl="0">
      <w:start w:val="1"/>
      <w:numFmt w:val="upperLetter"/>
      <w:lvlText w:val="%1."/>
      <w:lvlJc w:val="left"/>
      <w:pPr>
        <w:tabs>
          <w:tab w:val="num" w:pos="1440"/>
        </w:tabs>
        <w:ind w:left="1440" w:hanging="720"/>
      </w:pPr>
      <w:rPr>
        <w:rFonts w:hint="default"/>
      </w:rPr>
    </w:lvl>
  </w:abstractNum>
  <w:abstractNum w:abstractNumId="3">
    <w:nsid w:val="042E19F5"/>
    <w:multiLevelType w:val="singleLevel"/>
    <w:tmpl w:val="0D666A8C"/>
    <w:lvl w:ilvl="0">
      <w:start w:val="1"/>
      <w:numFmt w:val="decimal"/>
      <w:lvlText w:val="%1."/>
      <w:lvlJc w:val="left"/>
      <w:pPr>
        <w:tabs>
          <w:tab w:val="num" w:pos="1800"/>
        </w:tabs>
        <w:ind w:left="1800" w:hanging="360"/>
      </w:pPr>
      <w:rPr>
        <w:rFonts w:hint="default"/>
      </w:rPr>
    </w:lvl>
  </w:abstractNum>
  <w:abstractNum w:abstractNumId="4">
    <w:nsid w:val="09AD6D0F"/>
    <w:multiLevelType w:val="singleLevel"/>
    <w:tmpl w:val="29249674"/>
    <w:lvl w:ilvl="0">
      <w:start w:val="1"/>
      <w:numFmt w:val="upperRoman"/>
      <w:pStyle w:val="Heading4"/>
      <w:lvlText w:val="%1)"/>
      <w:lvlJc w:val="left"/>
      <w:pPr>
        <w:tabs>
          <w:tab w:val="num" w:pos="720"/>
        </w:tabs>
        <w:ind w:left="720" w:hanging="720"/>
      </w:pPr>
      <w:rPr>
        <w:rFonts w:hint="default"/>
      </w:rPr>
    </w:lvl>
  </w:abstractNum>
  <w:abstractNum w:abstractNumId="5">
    <w:nsid w:val="0EB914C7"/>
    <w:multiLevelType w:val="hybridMultilevel"/>
    <w:tmpl w:val="987C4B8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nsid w:val="0EE93185"/>
    <w:multiLevelType w:val="hybridMultilevel"/>
    <w:tmpl w:val="64602C8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B9143D7"/>
    <w:multiLevelType w:val="hybridMultilevel"/>
    <w:tmpl w:val="B5CCCEDC"/>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FCD37B2"/>
    <w:multiLevelType w:val="hybridMultilevel"/>
    <w:tmpl w:val="2B7C87D4"/>
    <w:lvl w:ilvl="0" w:tplc="230627DA">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2D6D09"/>
    <w:multiLevelType w:val="hybridMultilevel"/>
    <w:tmpl w:val="80ACB058"/>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0">
    <w:nsid w:val="229C0664"/>
    <w:multiLevelType w:val="singleLevel"/>
    <w:tmpl w:val="FB0E077E"/>
    <w:lvl w:ilvl="0">
      <w:start w:val="1"/>
      <w:numFmt w:val="upperLetter"/>
      <w:pStyle w:val="Heading6"/>
      <w:lvlText w:val="%1."/>
      <w:lvlJc w:val="left"/>
      <w:pPr>
        <w:tabs>
          <w:tab w:val="num" w:pos="1440"/>
        </w:tabs>
        <w:ind w:left="1440" w:hanging="720"/>
      </w:pPr>
      <w:rPr>
        <w:rFonts w:hint="default"/>
      </w:rPr>
    </w:lvl>
  </w:abstractNum>
  <w:abstractNum w:abstractNumId="11">
    <w:nsid w:val="239E1456"/>
    <w:multiLevelType w:val="multilevel"/>
    <w:tmpl w:val="DAFC707C"/>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6C20B77"/>
    <w:multiLevelType w:val="hybridMultilevel"/>
    <w:tmpl w:val="F36C12E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497C63"/>
    <w:multiLevelType w:val="hybridMultilevel"/>
    <w:tmpl w:val="88D016F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0C93EB9"/>
    <w:multiLevelType w:val="hybridMultilevel"/>
    <w:tmpl w:val="09928184"/>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nsid w:val="360E73C1"/>
    <w:multiLevelType w:val="hybridMultilevel"/>
    <w:tmpl w:val="45F2C6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DDE2A95"/>
    <w:multiLevelType w:val="hybridMultilevel"/>
    <w:tmpl w:val="5F582A98"/>
    <w:lvl w:ilvl="0" w:tplc="04090009">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41BF03AC"/>
    <w:multiLevelType w:val="hybridMultilevel"/>
    <w:tmpl w:val="1AAA4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252077"/>
    <w:multiLevelType w:val="singleLevel"/>
    <w:tmpl w:val="755EF290"/>
    <w:lvl w:ilvl="0">
      <w:start w:val="3"/>
      <w:numFmt w:val="upperLetter"/>
      <w:lvlText w:val="%1."/>
      <w:lvlJc w:val="left"/>
      <w:pPr>
        <w:tabs>
          <w:tab w:val="num" w:pos="1440"/>
        </w:tabs>
        <w:ind w:left="1440" w:hanging="720"/>
      </w:pPr>
      <w:rPr>
        <w:rFonts w:hint="default"/>
      </w:rPr>
    </w:lvl>
  </w:abstractNum>
  <w:abstractNum w:abstractNumId="19">
    <w:nsid w:val="4AF015FE"/>
    <w:multiLevelType w:val="hybridMultilevel"/>
    <w:tmpl w:val="D682DA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36646EC"/>
    <w:multiLevelType w:val="hybridMultilevel"/>
    <w:tmpl w:val="1DC6892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CDE0C9E"/>
    <w:multiLevelType w:val="hybridMultilevel"/>
    <w:tmpl w:val="D6368F38"/>
    <w:lvl w:ilvl="0" w:tplc="788C07F2">
      <w:start w:val="1"/>
      <w:numFmt w:val="upperLetter"/>
      <w:lvlText w:val="%1."/>
      <w:lvlJc w:val="left"/>
      <w:pPr>
        <w:tabs>
          <w:tab w:val="num" w:pos="1440"/>
        </w:tabs>
        <w:ind w:left="1440" w:hanging="720"/>
      </w:pPr>
      <w:rPr>
        <w:rFonts w:hint="default"/>
        <w:b/>
      </w:rPr>
    </w:lvl>
    <w:lvl w:ilvl="1" w:tplc="04090001">
      <w:start w:val="1"/>
      <w:numFmt w:val="bullet"/>
      <w:lvlText w:val=""/>
      <w:lvlJc w:val="left"/>
      <w:pPr>
        <w:tabs>
          <w:tab w:val="num" w:pos="1800"/>
        </w:tabs>
        <w:ind w:left="1800" w:hanging="360"/>
      </w:pPr>
      <w:rPr>
        <w:rFonts w:ascii="Symbol" w:hAnsi="Symbol" w:hint="default"/>
        <w:b/>
      </w:rPr>
    </w:lvl>
    <w:lvl w:ilvl="2" w:tplc="FFFFFFFF">
      <w:start w:val="1"/>
      <w:numFmt w:val="lowerRoman"/>
      <w:lvlText w:val="%3."/>
      <w:lvlJc w:val="right"/>
      <w:pPr>
        <w:tabs>
          <w:tab w:val="num" w:pos="2520"/>
        </w:tabs>
        <w:ind w:left="2520" w:hanging="180"/>
      </w:pPr>
    </w:lvl>
    <w:lvl w:ilvl="3" w:tplc="04090001">
      <w:start w:val="1"/>
      <w:numFmt w:val="bullet"/>
      <w:lvlText w:val=""/>
      <w:lvlJc w:val="left"/>
      <w:pPr>
        <w:tabs>
          <w:tab w:val="num" w:pos="3240"/>
        </w:tabs>
        <w:ind w:left="3240" w:hanging="360"/>
      </w:pPr>
      <w:rPr>
        <w:rFonts w:ascii="Symbol" w:hAnsi="Symbol" w:hint="default"/>
      </w:rPr>
    </w:lvl>
    <w:lvl w:ilvl="4" w:tplc="EBD6098C">
      <w:start w:val="1"/>
      <w:numFmt w:val="decimal"/>
      <w:lvlText w:val="%5."/>
      <w:lvlJc w:val="left"/>
      <w:pPr>
        <w:ind w:left="3960" w:hanging="360"/>
      </w:pPr>
      <w:rPr>
        <w:rFonts w:hint="default"/>
      </w:r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2">
    <w:nsid w:val="5E551F29"/>
    <w:multiLevelType w:val="hybridMultilevel"/>
    <w:tmpl w:val="8E5CE388"/>
    <w:lvl w:ilvl="0" w:tplc="CE54060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23">
    <w:nsid w:val="623E386D"/>
    <w:multiLevelType w:val="singleLevel"/>
    <w:tmpl w:val="E462184A"/>
    <w:lvl w:ilvl="0">
      <w:start w:val="1"/>
      <w:numFmt w:val="upperLetter"/>
      <w:lvlText w:val="%1."/>
      <w:lvlJc w:val="left"/>
      <w:pPr>
        <w:tabs>
          <w:tab w:val="num" w:pos="1440"/>
        </w:tabs>
        <w:ind w:left="1440" w:hanging="720"/>
      </w:pPr>
      <w:rPr>
        <w:rFonts w:hint="default"/>
      </w:rPr>
    </w:lvl>
  </w:abstractNum>
  <w:abstractNum w:abstractNumId="24">
    <w:nsid w:val="69F951DF"/>
    <w:multiLevelType w:val="singleLevel"/>
    <w:tmpl w:val="2C2AB3A4"/>
    <w:lvl w:ilvl="0">
      <w:start w:val="1"/>
      <w:numFmt w:val="decimal"/>
      <w:lvlText w:val="%1."/>
      <w:lvlJc w:val="left"/>
      <w:pPr>
        <w:tabs>
          <w:tab w:val="num" w:pos="1800"/>
        </w:tabs>
        <w:ind w:left="1800" w:hanging="360"/>
      </w:pPr>
      <w:rPr>
        <w:rFonts w:hint="default"/>
      </w:rPr>
    </w:lvl>
  </w:abstractNum>
  <w:abstractNum w:abstractNumId="25">
    <w:nsid w:val="6E352B97"/>
    <w:multiLevelType w:val="singleLevel"/>
    <w:tmpl w:val="F32A5380"/>
    <w:lvl w:ilvl="0">
      <w:start w:val="1"/>
      <w:numFmt w:val="upperLetter"/>
      <w:lvlText w:val="%1."/>
      <w:lvlJc w:val="left"/>
      <w:pPr>
        <w:tabs>
          <w:tab w:val="num" w:pos="1440"/>
        </w:tabs>
        <w:ind w:left="1440" w:hanging="720"/>
      </w:pPr>
      <w:rPr>
        <w:rFonts w:hint="default"/>
      </w:rPr>
    </w:lvl>
  </w:abstractNum>
  <w:abstractNum w:abstractNumId="26">
    <w:nsid w:val="7AF27909"/>
    <w:multiLevelType w:val="singleLevel"/>
    <w:tmpl w:val="0409000F"/>
    <w:lvl w:ilvl="0">
      <w:start w:val="1"/>
      <w:numFmt w:val="decimal"/>
      <w:lvlText w:val="%1."/>
      <w:lvlJc w:val="left"/>
      <w:pPr>
        <w:tabs>
          <w:tab w:val="num" w:pos="360"/>
        </w:tabs>
        <w:ind w:left="360" w:hanging="360"/>
      </w:pPr>
      <w:rPr>
        <w:rFonts w:hint="default"/>
      </w:rPr>
    </w:lvl>
  </w:abstractNum>
  <w:num w:numId="1">
    <w:abstractNumId w:val="0"/>
  </w:num>
  <w:num w:numId="2">
    <w:abstractNumId w:val="4"/>
  </w:num>
  <w:num w:numId="3">
    <w:abstractNumId w:val="3"/>
  </w:num>
  <w:num w:numId="4">
    <w:abstractNumId w:val="2"/>
  </w:num>
  <w:num w:numId="5">
    <w:abstractNumId w:val="10"/>
  </w:num>
  <w:num w:numId="6">
    <w:abstractNumId w:val="25"/>
  </w:num>
  <w:num w:numId="7">
    <w:abstractNumId w:val="23"/>
  </w:num>
  <w:num w:numId="8">
    <w:abstractNumId w:val="24"/>
  </w:num>
  <w:num w:numId="9">
    <w:abstractNumId w:val="18"/>
  </w:num>
  <w:num w:numId="10">
    <w:abstractNumId w:val="21"/>
  </w:num>
  <w:num w:numId="11">
    <w:abstractNumId w:val="26"/>
  </w:num>
  <w:num w:numId="12">
    <w:abstractNumId w:val="11"/>
  </w:num>
  <w:num w:numId="13">
    <w:abstractNumId w:val="5"/>
  </w:num>
  <w:num w:numId="14">
    <w:abstractNumId w:val="9"/>
  </w:num>
  <w:num w:numId="15">
    <w:abstractNumId w:val="19"/>
  </w:num>
  <w:num w:numId="16">
    <w:abstractNumId w:val="17"/>
  </w:num>
  <w:num w:numId="17">
    <w:abstractNumId w:val="14"/>
  </w:num>
  <w:num w:numId="18">
    <w:abstractNumId w:val="22"/>
  </w:num>
  <w:num w:numId="19">
    <w:abstractNumId w:val="15"/>
  </w:num>
  <w:num w:numId="20">
    <w:abstractNumId w:val="13"/>
  </w:num>
  <w:num w:numId="21">
    <w:abstractNumId w:val="12"/>
  </w:num>
  <w:num w:numId="22">
    <w:abstractNumId w:val="6"/>
  </w:num>
  <w:num w:numId="23">
    <w:abstractNumId w:val="16"/>
  </w:num>
  <w:num w:numId="24">
    <w:abstractNumId w:val="7"/>
  </w:num>
  <w:num w:numId="25">
    <w:abstractNumId w:val="4"/>
    <w:lvlOverride w:ilvl="0">
      <w:startOverride w:val="1"/>
    </w:lvlOverride>
  </w:num>
  <w:num w:numId="26">
    <w:abstractNumId w:val="1"/>
  </w:num>
  <w:num w:numId="27">
    <w:abstractNumId w:val="8"/>
  </w:num>
  <w:num w:numId="28">
    <w:abstractNumId w:val="4"/>
    <w:lvlOverride w:ilvl="0">
      <w:startOverride w:val="3"/>
    </w:lvlOverride>
  </w:num>
  <w:num w:numId="29">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rsids>
    <w:rsidRoot w:val="007D0498"/>
    <w:rsid w:val="00004DFF"/>
    <w:rsid w:val="00006885"/>
    <w:rsid w:val="0003094F"/>
    <w:rsid w:val="000651E5"/>
    <w:rsid w:val="000655CD"/>
    <w:rsid w:val="00094D37"/>
    <w:rsid w:val="000E73F7"/>
    <w:rsid w:val="000E7F05"/>
    <w:rsid w:val="00130029"/>
    <w:rsid w:val="00135C06"/>
    <w:rsid w:val="001D01AE"/>
    <w:rsid w:val="00230361"/>
    <w:rsid w:val="0024143C"/>
    <w:rsid w:val="00243896"/>
    <w:rsid w:val="00256834"/>
    <w:rsid w:val="00262BAC"/>
    <w:rsid w:val="002A01A8"/>
    <w:rsid w:val="002E45B9"/>
    <w:rsid w:val="00303141"/>
    <w:rsid w:val="00306024"/>
    <w:rsid w:val="0038348D"/>
    <w:rsid w:val="00384ABA"/>
    <w:rsid w:val="00395994"/>
    <w:rsid w:val="003A1749"/>
    <w:rsid w:val="003C679A"/>
    <w:rsid w:val="003E3308"/>
    <w:rsid w:val="00412021"/>
    <w:rsid w:val="004129FC"/>
    <w:rsid w:val="00422E9F"/>
    <w:rsid w:val="004736A6"/>
    <w:rsid w:val="004865C2"/>
    <w:rsid w:val="00487601"/>
    <w:rsid w:val="00491F1C"/>
    <w:rsid w:val="00496226"/>
    <w:rsid w:val="004A36DC"/>
    <w:rsid w:val="004C3A3B"/>
    <w:rsid w:val="00536BB0"/>
    <w:rsid w:val="005461D9"/>
    <w:rsid w:val="005A6E17"/>
    <w:rsid w:val="005C0069"/>
    <w:rsid w:val="00643FAD"/>
    <w:rsid w:val="00666098"/>
    <w:rsid w:val="006F38CD"/>
    <w:rsid w:val="0073286E"/>
    <w:rsid w:val="007526EE"/>
    <w:rsid w:val="007B2F04"/>
    <w:rsid w:val="007D0498"/>
    <w:rsid w:val="00821A38"/>
    <w:rsid w:val="008511B2"/>
    <w:rsid w:val="00872A67"/>
    <w:rsid w:val="008B3EEE"/>
    <w:rsid w:val="008E34ED"/>
    <w:rsid w:val="008F06C2"/>
    <w:rsid w:val="00903D11"/>
    <w:rsid w:val="00915DFF"/>
    <w:rsid w:val="009376E1"/>
    <w:rsid w:val="009A2A8A"/>
    <w:rsid w:val="009E340D"/>
    <w:rsid w:val="00A23DD0"/>
    <w:rsid w:val="00A26F4B"/>
    <w:rsid w:val="00A3373F"/>
    <w:rsid w:val="00A347A7"/>
    <w:rsid w:val="00A37F2F"/>
    <w:rsid w:val="00A561F8"/>
    <w:rsid w:val="00AA13F7"/>
    <w:rsid w:val="00AA27DE"/>
    <w:rsid w:val="00AA2E97"/>
    <w:rsid w:val="00AC3A23"/>
    <w:rsid w:val="00B01483"/>
    <w:rsid w:val="00B30A79"/>
    <w:rsid w:val="00B32BD0"/>
    <w:rsid w:val="00B42414"/>
    <w:rsid w:val="00B71E4C"/>
    <w:rsid w:val="00B8707D"/>
    <w:rsid w:val="00BA1B32"/>
    <w:rsid w:val="00BC1A97"/>
    <w:rsid w:val="00BD163D"/>
    <w:rsid w:val="00BF6DBD"/>
    <w:rsid w:val="00BF788C"/>
    <w:rsid w:val="00C00021"/>
    <w:rsid w:val="00C521AF"/>
    <w:rsid w:val="00C609A4"/>
    <w:rsid w:val="00C74316"/>
    <w:rsid w:val="00C74FCB"/>
    <w:rsid w:val="00C84235"/>
    <w:rsid w:val="00C8672E"/>
    <w:rsid w:val="00CA3F5C"/>
    <w:rsid w:val="00CB2599"/>
    <w:rsid w:val="00CE4C44"/>
    <w:rsid w:val="00CE527A"/>
    <w:rsid w:val="00D231D5"/>
    <w:rsid w:val="00D348A9"/>
    <w:rsid w:val="00D41A7A"/>
    <w:rsid w:val="00D42537"/>
    <w:rsid w:val="00D540B6"/>
    <w:rsid w:val="00D61D25"/>
    <w:rsid w:val="00D62DE9"/>
    <w:rsid w:val="00D95BA1"/>
    <w:rsid w:val="00DA3291"/>
    <w:rsid w:val="00DB1F49"/>
    <w:rsid w:val="00DB2B0D"/>
    <w:rsid w:val="00DE4A1A"/>
    <w:rsid w:val="00DF53F6"/>
    <w:rsid w:val="00E00542"/>
    <w:rsid w:val="00E15573"/>
    <w:rsid w:val="00E370B0"/>
    <w:rsid w:val="00E54C86"/>
    <w:rsid w:val="00E80517"/>
    <w:rsid w:val="00E87D7C"/>
    <w:rsid w:val="00EA65D2"/>
    <w:rsid w:val="00EB3696"/>
    <w:rsid w:val="00EC7D82"/>
    <w:rsid w:val="00ED18BA"/>
    <w:rsid w:val="00FC3551"/>
    <w:rsid w:val="00FD073F"/>
    <w:rsid w:val="00FD44FA"/>
    <w:rsid w:val="00FE6E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A38"/>
  </w:style>
  <w:style w:type="paragraph" w:styleId="Heading1">
    <w:name w:val="heading 1"/>
    <w:basedOn w:val="Normal"/>
    <w:next w:val="Normal"/>
    <w:link w:val="Heading1Char"/>
    <w:qFormat/>
    <w:rsid w:val="00B71E4C"/>
    <w:pPr>
      <w:keepNext/>
      <w:spacing w:after="0" w:line="240" w:lineRule="auto"/>
      <w:outlineLvl w:val="0"/>
    </w:pPr>
    <w:rPr>
      <w:rFonts w:ascii="Times New Roman" w:eastAsia="Times New Roman" w:hAnsi="Times New Roman" w:cs="Times New Roman"/>
      <w:sz w:val="28"/>
      <w:szCs w:val="20"/>
    </w:rPr>
  </w:style>
  <w:style w:type="paragraph" w:styleId="Heading2">
    <w:name w:val="heading 2"/>
    <w:basedOn w:val="Normal"/>
    <w:next w:val="Normal"/>
    <w:link w:val="Heading2Char"/>
    <w:qFormat/>
    <w:rsid w:val="00B71E4C"/>
    <w:pPr>
      <w:keepNext/>
      <w:spacing w:after="0" w:line="240" w:lineRule="auto"/>
      <w:outlineLvl w:val="1"/>
    </w:pPr>
    <w:rPr>
      <w:rFonts w:ascii="Times New Roman" w:eastAsia="Times New Roman" w:hAnsi="Times New Roman" w:cs="Times New Roman"/>
      <w:b/>
      <w:sz w:val="20"/>
      <w:szCs w:val="20"/>
    </w:rPr>
  </w:style>
  <w:style w:type="paragraph" w:styleId="Heading3">
    <w:name w:val="heading 3"/>
    <w:basedOn w:val="Normal"/>
    <w:next w:val="Normal"/>
    <w:link w:val="Heading3Char"/>
    <w:qFormat/>
    <w:rsid w:val="00B71E4C"/>
    <w:pPr>
      <w:keepNext/>
      <w:spacing w:after="0" w:line="240" w:lineRule="auto"/>
      <w:ind w:left="1440" w:hanging="720"/>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B71E4C"/>
    <w:pPr>
      <w:keepNext/>
      <w:numPr>
        <w:numId w:val="2"/>
      </w:numPr>
      <w:spacing w:after="0" w:line="240" w:lineRule="auto"/>
      <w:outlineLvl w:val="3"/>
    </w:pPr>
    <w:rPr>
      <w:rFonts w:ascii="Times New Roman" w:eastAsia="Times New Roman" w:hAnsi="Times New Roman" w:cs="Times New Roman"/>
      <w:b/>
      <w:i/>
      <w:sz w:val="20"/>
      <w:szCs w:val="20"/>
    </w:rPr>
  </w:style>
  <w:style w:type="paragraph" w:styleId="Heading5">
    <w:name w:val="heading 5"/>
    <w:basedOn w:val="Normal"/>
    <w:next w:val="Normal"/>
    <w:link w:val="Heading5Char"/>
    <w:qFormat/>
    <w:rsid w:val="00B71E4C"/>
    <w:pPr>
      <w:keepNext/>
      <w:spacing w:after="0" w:line="240" w:lineRule="auto"/>
      <w:outlineLvl w:val="4"/>
    </w:pPr>
    <w:rPr>
      <w:rFonts w:ascii="Times New Roman" w:eastAsia="Times New Roman" w:hAnsi="Times New Roman" w:cs="Times New Roman"/>
      <w:b/>
      <w:i/>
      <w:sz w:val="20"/>
      <w:szCs w:val="20"/>
    </w:rPr>
  </w:style>
  <w:style w:type="paragraph" w:styleId="Heading6">
    <w:name w:val="heading 6"/>
    <w:basedOn w:val="Normal"/>
    <w:next w:val="Normal"/>
    <w:link w:val="Heading6Char"/>
    <w:qFormat/>
    <w:rsid w:val="00B71E4C"/>
    <w:pPr>
      <w:keepNext/>
      <w:numPr>
        <w:numId w:val="5"/>
      </w:numPr>
      <w:spacing w:after="0" w:line="240" w:lineRule="auto"/>
      <w:jc w:val="both"/>
      <w:outlineLvl w:val="5"/>
    </w:pPr>
    <w:rPr>
      <w:rFonts w:ascii="Times New Roman" w:eastAsia="Times New Roman" w:hAnsi="Times New Roman" w:cs="Times New Roman"/>
      <w:b/>
      <w:sz w:val="20"/>
      <w:szCs w:val="20"/>
    </w:rPr>
  </w:style>
  <w:style w:type="paragraph" w:styleId="Heading7">
    <w:name w:val="heading 7"/>
    <w:basedOn w:val="Normal"/>
    <w:next w:val="Normal"/>
    <w:link w:val="Heading7Char"/>
    <w:uiPriority w:val="9"/>
    <w:semiHidden/>
    <w:unhideWhenUsed/>
    <w:qFormat/>
    <w:rsid w:val="00B71E4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D049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verLetterText">
    <w:name w:val="Cover Letter Text"/>
    <w:basedOn w:val="Default"/>
    <w:next w:val="Default"/>
    <w:uiPriority w:val="99"/>
    <w:rsid w:val="007D0498"/>
    <w:rPr>
      <w:color w:val="auto"/>
    </w:rPr>
  </w:style>
  <w:style w:type="character" w:customStyle="1" w:styleId="Heading1Char">
    <w:name w:val="Heading 1 Char"/>
    <w:basedOn w:val="DefaultParagraphFont"/>
    <w:link w:val="Heading1"/>
    <w:rsid w:val="00B71E4C"/>
    <w:rPr>
      <w:rFonts w:ascii="Times New Roman" w:eastAsia="Times New Roman" w:hAnsi="Times New Roman" w:cs="Times New Roman"/>
      <w:sz w:val="28"/>
      <w:szCs w:val="20"/>
    </w:rPr>
  </w:style>
  <w:style w:type="character" w:customStyle="1" w:styleId="Heading2Char">
    <w:name w:val="Heading 2 Char"/>
    <w:basedOn w:val="DefaultParagraphFont"/>
    <w:link w:val="Heading2"/>
    <w:rsid w:val="00B71E4C"/>
    <w:rPr>
      <w:rFonts w:ascii="Times New Roman" w:eastAsia="Times New Roman" w:hAnsi="Times New Roman" w:cs="Times New Roman"/>
      <w:b/>
      <w:sz w:val="20"/>
      <w:szCs w:val="20"/>
    </w:rPr>
  </w:style>
  <w:style w:type="character" w:customStyle="1" w:styleId="Heading3Char">
    <w:name w:val="Heading 3 Char"/>
    <w:basedOn w:val="DefaultParagraphFont"/>
    <w:link w:val="Heading3"/>
    <w:rsid w:val="00B71E4C"/>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B71E4C"/>
    <w:rPr>
      <w:rFonts w:ascii="Times New Roman" w:eastAsia="Times New Roman" w:hAnsi="Times New Roman" w:cs="Times New Roman"/>
      <w:b/>
      <w:i/>
      <w:sz w:val="20"/>
      <w:szCs w:val="20"/>
    </w:rPr>
  </w:style>
  <w:style w:type="character" w:customStyle="1" w:styleId="Heading5Char">
    <w:name w:val="Heading 5 Char"/>
    <w:basedOn w:val="DefaultParagraphFont"/>
    <w:link w:val="Heading5"/>
    <w:rsid w:val="00B71E4C"/>
    <w:rPr>
      <w:rFonts w:ascii="Times New Roman" w:eastAsia="Times New Roman" w:hAnsi="Times New Roman" w:cs="Times New Roman"/>
      <w:b/>
      <w:i/>
      <w:sz w:val="20"/>
      <w:szCs w:val="20"/>
    </w:rPr>
  </w:style>
  <w:style w:type="character" w:customStyle="1" w:styleId="Heading6Char">
    <w:name w:val="Heading 6 Char"/>
    <w:basedOn w:val="DefaultParagraphFont"/>
    <w:link w:val="Heading6"/>
    <w:rsid w:val="00B71E4C"/>
    <w:rPr>
      <w:rFonts w:ascii="Times New Roman" w:eastAsia="Times New Roman" w:hAnsi="Times New Roman" w:cs="Times New Roman"/>
      <w:b/>
      <w:sz w:val="20"/>
      <w:szCs w:val="20"/>
    </w:rPr>
  </w:style>
  <w:style w:type="paragraph" w:styleId="BodyTextIndent">
    <w:name w:val="Body Text Indent"/>
    <w:basedOn w:val="Normal"/>
    <w:link w:val="BodyTextIndentChar"/>
    <w:semiHidden/>
    <w:rsid w:val="00B71E4C"/>
    <w:pPr>
      <w:spacing w:after="0" w:line="240" w:lineRule="auto"/>
      <w:ind w:left="720"/>
    </w:pPr>
    <w:rPr>
      <w:rFonts w:ascii="Times New Roman" w:eastAsia="Times New Roman" w:hAnsi="Times New Roman" w:cs="Times New Roman"/>
      <w:b/>
      <w:sz w:val="20"/>
      <w:szCs w:val="20"/>
    </w:rPr>
  </w:style>
  <w:style w:type="character" w:customStyle="1" w:styleId="BodyTextIndentChar">
    <w:name w:val="Body Text Indent Char"/>
    <w:basedOn w:val="DefaultParagraphFont"/>
    <w:link w:val="BodyTextIndent"/>
    <w:semiHidden/>
    <w:rsid w:val="00B71E4C"/>
    <w:rPr>
      <w:rFonts w:ascii="Times New Roman" w:eastAsia="Times New Roman" w:hAnsi="Times New Roman" w:cs="Times New Roman"/>
      <w:b/>
      <w:sz w:val="20"/>
      <w:szCs w:val="20"/>
    </w:rPr>
  </w:style>
  <w:style w:type="paragraph" w:styleId="BodyTextIndent2">
    <w:name w:val="Body Text Indent 2"/>
    <w:basedOn w:val="Normal"/>
    <w:link w:val="BodyTextIndent2Char"/>
    <w:semiHidden/>
    <w:rsid w:val="00B71E4C"/>
    <w:pPr>
      <w:spacing w:after="0" w:line="240" w:lineRule="auto"/>
      <w:ind w:left="144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semiHidden/>
    <w:rsid w:val="00B71E4C"/>
    <w:rPr>
      <w:rFonts w:ascii="Times New Roman" w:eastAsia="Times New Roman" w:hAnsi="Times New Roman" w:cs="Times New Roman"/>
      <w:sz w:val="20"/>
      <w:szCs w:val="20"/>
    </w:rPr>
  </w:style>
  <w:style w:type="character" w:customStyle="1" w:styleId="Heading7Char">
    <w:name w:val="Heading 7 Char"/>
    <w:basedOn w:val="DefaultParagraphFont"/>
    <w:link w:val="Heading7"/>
    <w:uiPriority w:val="9"/>
    <w:semiHidden/>
    <w:rsid w:val="00B71E4C"/>
    <w:rPr>
      <w:rFonts w:asciiTheme="majorHAnsi" w:eastAsiaTheme="majorEastAsia" w:hAnsiTheme="majorHAnsi" w:cstheme="majorBidi"/>
      <w:i/>
      <w:iCs/>
      <w:color w:val="404040" w:themeColor="text1" w:themeTint="BF"/>
    </w:rPr>
  </w:style>
  <w:style w:type="paragraph" w:styleId="BodyText2">
    <w:name w:val="Body Text 2"/>
    <w:basedOn w:val="Normal"/>
    <w:link w:val="BodyText2Char"/>
    <w:uiPriority w:val="99"/>
    <w:semiHidden/>
    <w:unhideWhenUsed/>
    <w:rsid w:val="00B71E4C"/>
    <w:pPr>
      <w:spacing w:after="120" w:line="480" w:lineRule="auto"/>
    </w:pPr>
  </w:style>
  <w:style w:type="character" w:customStyle="1" w:styleId="BodyText2Char">
    <w:name w:val="Body Text 2 Char"/>
    <w:basedOn w:val="DefaultParagraphFont"/>
    <w:link w:val="BodyText2"/>
    <w:uiPriority w:val="99"/>
    <w:semiHidden/>
    <w:rsid w:val="00B71E4C"/>
  </w:style>
  <w:style w:type="paragraph" w:styleId="BodyText">
    <w:name w:val="Body Text"/>
    <w:basedOn w:val="Normal"/>
    <w:link w:val="BodyTextChar"/>
    <w:uiPriority w:val="99"/>
    <w:semiHidden/>
    <w:unhideWhenUsed/>
    <w:rsid w:val="00B71E4C"/>
    <w:pPr>
      <w:spacing w:after="120"/>
    </w:pPr>
  </w:style>
  <w:style w:type="character" w:customStyle="1" w:styleId="BodyTextChar">
    <w:name w:val="Body Text Char"/>
    <w:basedOn w:val="DefaultParagraphFont"/>
    <w:link w:val="BodyText"/>
    <w:uiPriority w:val="99"/>
    <w:semiHidden/>
    <w:rsid w:val="00B71E4C"/>
  </w:style>
  <w:style w:type="paragraph" w:styleId="Header">
    <w:name w:val="header"/>
    <w:basedOn w:val="Normal"/>
    <w:link w:val="HeaderChar"/>
    <w:rsid w:val="009A2A8A"/>
    <w:pPr>
      <w:tabs>
        <w:tab w:val="center" w:pos="4320"/>
        <w:tab w:val="right" w:pos="8640"/>
      </w:tabs>
      <w:spacing w:after="0" w:line="240" w:lineRule="auto"/>
      <w:jc w:val="both"/>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9A2A8A"/>
    <w:rPr>
      <w:rFonts w:ascii="Times New Roman" w:eastAsia="Times New Roman" w:hAnsi="Times New Roman" w:cs="Times New Roman"/>
      <w:sz w:val="24"/>
      <w:szCs w:val="24"/>
    </w:rPr>
  </w:style>
  <w:style w:type="paragraph" w:customStyle="1" w:styleId="JJVMain">
    <w:name w:val="JJV Main"/>
    <w:basedOn w:val="Normal"/>
    <w:next w:val="Normal"/>
    <w:autoRedefine/>
    <w:rsid w:val="009A2A8A"/>
    <w:pPr>
      <w:spacing w:after="0" w:line="240" w:lineRule="auto"/>
      <w:jc w:val="center"/>
    </w:pPr>
    <w:rPr>
      <w:rFonts w:ascii="Times New Roman" w:eastAsia="Times New Roman" w:hAnsi="Times New Roman" w:cs="Times New Roman"/>
      <w:b/>
      <w:sz w:val="40"/>
      <w:szCs w:val="24"/>
      <w:u w:val="single"/>
    </w:rPr>
  </w:style>
  <w:style w:type="paragraph" w:customStyle="1" w:styleId="JJVLarge">
    <w:name w:val="JJV Large"/>
    <w:basedOn w:val="Normal"/>
    <w:next w:val="Normal"/>
    <w:rsid w:val="009A2A8A"/>
    <w:pPr>
      <w:spacing w:after="0" w:line="240" w:lineRule="auto"/>
      <w:jc w:val="both"/>
    </w:pPr>
    <w:rPr>
      <w:rFonts w:ascii="Times New Roman" w:eastAsia="Times New Roman" w:hAnsi="Times New Roman" w:cs="Times New Roman"/>
      <w:b/>
      <w:sz w:val="32"/>
      <w:szCs w:val="24"/>
    </w:rPr>
  </w:style>
  <w:style w:type="paragraph" w:styleId="BalloonText">
    <w:name w:val="Balloon Text"/>
    <w:basedOn w:val="Normal"/>
    <w:link w:val="BalloonTextChar"/>
    <w:uiPriority w:val="99"/>
    <w:semiHidden/>
    <w:unhideWhenUsed/>
    <w:rsid w:val="009A2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A8A"/>
    <w:rPr>
      <w:rFonts w:ascii="Tahoma" w:hAnsi="Tahoma" w:cs="Tahoma"/>
      <w:sz w:val="16"/>
      <w:szCs w:val="16"/>
    </w:rPr>
  </w:style>
  <w:style w:type="paragraph" w:styleId="BlockText">
    <w:name w:val="Block Text"/>
    <w:basedOn w:val="Normal"/>
    <w:rsid w:val="003E3308"/>
    <w:pPr>
      <w:tabs>
        <w:tab w:val="left" w:pos="720"/>
        <w:tab w:val="left" w:pos="1296"/>
        <w:tab w:val="left" w:pos="9810"/>
      </w:tabs>
      <w:spacing w:after="0" w:line="240" w:lineRule="auto"/>
      <w:ind w:left="1296" w:right="1440" w:hanging="576"/>
    </w:pPr>
    <w:rPr>
      <w:rFonts w:ascii="Times New Roman" w:eastAsia="Times New Roman" w:hAnsi="Times New Roman" w:cs="Times New Roman"/>
      <w:szCs w:val="20"/>
    </w:rPr>
  </w:style>
  <w:style w:type="character" w:styleId="Hyperlink">
    <w:name w:val="Hyperlink"/>
    <w:basedOn w:val="DefaultParagraphFont"/>
    <w:rsid w:val="003E3308"/>
    <w:rPr>
      <w:color w:val="0000FF"/>
      <w:u w:val="single"/>
    </w:rPr>
  </w:style>
  <w:style w:type="paragraph" w:styleId="NoSpacing">
    <w:name w:val="No Spacing"/>
    <w:link w:val="NoSpacingChar"/>
    <w:uiPriority w:val="1"/>
    <w:qFormat/>
    <w:rsid w:val="00A3373F"/>
    <w:pPr>
      <w:spacing w:after="0" w:line="240" w:lineRule="auto"/>
    </w:pPr>
    <w:rPr>
      <w:rFonts w:eastAsiaTheme="minorEastAsia"/>
    </w:rPr>
  </w:style>
  <w:style w:type="character" w:customStyle="1" w:styleId="NoSpacingChar">
    <w:name w:val="No Spacing Char"/>
    <w:basedOn w:val="DefaultParagraphFont"/>
    <w:link w:val="NoSpacing"/>
    <w:uiPriority w:val="1"/>
    <w:rsid w:val="00A3373F"/>
    <w:rPr>
      <w:rFonts w:eastAsiaTheme="minorEastAsia"/>
    </w:rPr>
  </w:style>
  <w:style w:type="paragraph" w:styleId="Footer">
    <w:name w:val="footer"/>
    <w:basedOn w:val="Normal"/>
    <w:link w:val="FooterChar"/>
    <w:uiPriority w:val="99"/>
    <w:unhideWhenUsed/>
    <w:rsid w:val="00065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1E5"/>
  </w:style>
  <w:style w:type="paragraph" w:styleId="Date">
    <w:name w:val="Date"/>
    <w:basedOn w:val="Normal"/>
    <w:next w:val="Normal"/>
    <w:link w:val="DateChar"/>
    <w:rsid w:val="00CB2599"/>
    <w:pPr>
      <w:spacing w:after="0" w:line="240" w:lineRule="auto"/>
    </w:pPr>
    <w:rPr>
      <w:rFonts w:ascii="Times New Roman" w:eastAsia="Times New Roman" w:hAnsi="Times New Roman" w:cs="Times New Roman"/>
      <w:sz w:val="20"/>
      <w:szCs w:val="20"/>
    </w:rPr>
  </w:style>
  <w:style w:type="character" w:customStyle="1" w:styleId="DateChar">
    <w:name w:val="Date Char"/>
    <w:basedOn w:val="DefaultParagraphFont"/>
    <w:link w:val="Date"/>
    <w:rsid w:val="00CB2599"/>
    <w:rPr>
      <w:rFonts w:ascii="Times New Roman" w:eastAsia="Times New Roman" w:hAnsi="Times New Roman" w:cs="Times New Roman"/>
      <w:sz w:val="20"/>
      <w:szCs w:val="20"/>
    </w:rPr>
  </w:style>
  <w:style w:type="paragraph" w:styleId="ListParagraph">
    <w:name w:val="List Paragraph"/>
    <w:basedOn w:val="Normal"/>
    <w:uiPriority w:val="34"/>
    <w:qFormat/>
    <w:rsid w:val="00BF6DBD"/>
    <w:pPr>
      <w:ind w:left="720"/>
      <w:contextualSpacing/>
    </w:pPr>
  </w:style>
</w:styles>
</file>

<file path=word/webSettings.xml><?xml version="1.0" encoding="utf-8"?>
<w:webSettings xmlns:r="http://schemas.openxmlformats.org/officeDocument/2006/relationships" xmlns:w="http://schemas.openxmlformats.org/wordprocessingml/2006/main">
  <w:divs>
    <w:div w:id="202524590">
      <w:bodyDiv w:val="1"/>
      <w:marLeft w:val="0"/>
      <w:marRight w:val="0"/>
      <w:marTop w:val="0"/>
      <w:marBottom w:val="0"/>
      <w:divBdr>
        <w:top w:val="none" w:sz="0" w:space="0" w:color="auto"/>
        <w:left w:val="none" w:sz="0" w:space="0" w:color="auto"/>
        <w:bottom w:val="none" w:sz="0" w:space="0" w:color="auto"/>
        <w:right w:val="none" w:sz="0" w:space="0" w:color="auto"/>
      </w:divBdr>
    </w:div>
    <w:div w:id="436096771">
      <w:bodyDiv w:val="1"/>
      <w:marLeft w:val="0"/>
      <w:marRight w:val="0"/>
      <w:marTop w:val="0"/>
      <w:marBottom w:val="0"/>
      <w:divBdr>
        <w:top w:val="none" w:sz="0" w:space="0" w:color="auto"/>
        <w:left w:val="none" w:sz="0" w:space="0" w:color="auto"/>
        <w:bottom w:val="none" w:sz="0" w:space="0" w:color="auto"/>
        <w:right w:val="none" w:sz="0" w:space="0" w:color="auto"/>
      </w:divBdr>
    </w:div>
    <w:div w:id="702286674">
      <w:bodyDiv w:val="1"/>
      <w:marLeft w:val="0"/>
      <w:marRight w:val="0"/>
      <w:marTop w:val="0"/>
      <w:marBottom w:val="0"/>
      <w:divBdr>
        <w:top w:val="none" w:sz="0" w:space="0" w:color="auto"/>
        <w:left w:val="none" w:sz="0" w:space="0" w:color="auto"/>
        <w:bottom w:val="none" w:sz="0" w:space="0" w:color="auto"/>
        <w:right w:val="none" w:sz="0" w:space="0" w:color="auto"/>
      </w:divBdr>
    </w:div>
    <w:div w:id="723678125">
      <w:bodyDiv w:val="1"/>
      <w:marLeft w:val="0"/>
      <w:marRight w:val="0"/>
      <w:marTop w:val="0"/>
      <w:marBottom w:val="0"/>
      <w:divBdr>
        <w:top w:val="none" w:sz="0" w:space="0" w:color="auto"/>
        <w:left w:val="none" w:sz="0" w:space="0" w:color="auto"/>
        <w:bottom w:val="none" w:sz="0" w:space="0" w:color="auto"/>
        <w:right w:val="none" w:sz="0" w:space="0" w:color="auto"/>
      </w:divBdr>
    </w:div>
    <w:div w:id="1059133621">
      <w:bodyDiv w:val="1"/>
      <w:marLeft w:val="0"/>
      <w:marRight w:val="0"/>
      <w:marTop w:val="0"/>
      <w:marBottom w:val="0"/>
      <w:divBdr>
        <w:top w:val="none" w:sz="0" w:space="0" w:color="auto"/>
        <w:left w:val="none" w:sz="0" w:space="0" w:color="auto"/>
        <w:bottom w:val="none" w:sz="0" w:space="0" w:color="auto"/>
        <w:right w:val="none" w:sz="0" w:space="0" w:color="auto"/>
      </w:divBdr>
    </w:div>
    <w:div w:id="1093823431">
      <w:bodyDiv w:val="1"/>
      <w:marLeft w:val="0"/>
      <w:marRight w:val="0"/>
      <w:marTop w:val="0"/>
      <w:marBottom w:val="0"/>
      <w:divBdr>
        <w:top w:val="none" w:sz="0" w:space="0" w:color="auto"/>
        <w:left w:val="none" w:sz="0" w:space="0" w:color="auto"/>
        <w:bottom w:val="none" w:sz="0" w:space="0" w:color="auto"/>
        <w:right w:val="none" w:sz="0" w:space="0" w:color="auto"/>
      </w:divBdr>
    </w:div>
    <w:div w:id="1329475893">
      <w:bodyDiv w:val="1"/>
      <w:marLeft w:val="0"/>
      <w:marRight w:val="0"/>
      <w:marTop w:val="0"/>
      <w:marBottom w:val="0"/>
      <w:divBdr>
        <w:top w:val="none" w:sz="0" w:space="0" w:color="auto"/>
        <w:left w:val="none" w:sz="0" w:space="0" w:color="auto"/>
        <w:bottom w:val="none" w:sz="0" w:space="0" w:color="auto"/>
        <w:right w:val="none" w:sz="0" w:space="0" w:color="auto"/>
      </w:divBdr>
    </w:div>
    <w:div w:id="1490905521">
      <w:bodyDiv w:val="1"/>
      <w:marLeft w:val="0"/>
      <w:marRight w:val="0"/>
      <w:marTop w:val="0"/>
      <w:marBottom w:val="0"/>
      <w:divBdr>
        <w:top w:val="none" w:sz="0" w:space="0" w:color="auto"/>
        <w:left w:val="none" w:sz="0" w:space="0" w:color="auto"/>
        <w:bottom w:val="none" w:sz="0" w:space="0" w:color="auto"/>
        <w:right w:val="none" w:sz="0" w:space="0" w:color="auto"/>
      </w:divBdr>
    </w:div>
    <w:div w:id="1751652915">
      <w:bodyDiv w:val="1"/>
      <w:marLeft w:val="0"/>
      <w:marRight w:val="0"/>
      <w:marTop w:val="0"/>
      <w:marBottom w:val="0"/>
      <w:divBdr>
        <w:top w:val="none" w:sz="0" w:space="0" w:color="auto"/>
        <w:left w:val="none" w:sz="0" w:space="0" w:color="auto"/>
        <w:bottom w:val="none" w:sz="0" w:space="0" w:color="auto"/>
        <w:right w:val="none" w:sz="0" w:space="0" w:color="auto"/>
      </w:divBdr>
    </w:div>
    <w:div w:id="179255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ksnow@Peco/iGPSpallet.com" TargetMode="External"/><Relationship Id="rId18" Type="http://schemas.openxmlformats.org/officeDocument/2006/relationships/image" Target="media/image6.jpeg"/><Relationship Id="rId26" Type="http://schemas.openxmlformats.org/officeDocument/2006/relationships/header" Target="header1.xml"/><Relationship Id="rId21" Type="http://schemas.openxmlformats.org/officeDocument/2006/relationships/image" Target="media/image8.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tephen.shaw@chep.com" TargetMode="External"/><Relationship Id="rId17" Type="http://schemas.openxmlformats.org/officeDocument/2006/relationships/image" Target="media/image5.jpeg"/><Relationship Id="rId25" Type="http://schemas.openxmlformats.org/officeDocument/2006/relationships/hyperlink" Target="mailto:garyregina@winn-dixie.com"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amyhowland@winn-dixie.com"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ryregina@winn-dixie.com" TargetMode="External"/><Relationship Id="rId24" Type="http://schemas.openxmlformats.org/officeDocument/2006/relationships/image" Target="media/image11.jpe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footer" Target="footer1.xml"/><Relationship Id="rId36" Type="http://schemas.openxmlformats.org/officeDocument/2006/relationships/customXml" Target="../customXml/item3.xml"/><Relationship Id="rId10" Type="http://schemas.openxmlformats.org/officeDocument/2006/relationships/hyperlink" Target="mailto:darrylhill@Winn-Dixie.com" TargetMode="Externa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jledwith@igps.net" TargetMode="Externa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56898"/>
    <w:rsid w:val="00E568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E7C45C94494D209F1412BED52A59DE">
    <w:name w:val="C7E7C45C94494D209F1412BED52A59DE"/>
    <w:rsid w:val="00E5689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369C79466B51840A6FF67D246CA89B3" ma:contentTypeVersion="0" ma:contentTypeDescription="Create a new document." ma:contentTypeScope="" ma:versionID="0d982a8ab722d1449a8804f0536e78b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FA764E-88D8-4A6A-A439-EC482F596001}"/>
</file>

<file path=customXml/itemProps2.xml><?xml version="1.0" encoding="utf-8"?>
<ds:datastoreItem xmlns:ds="http://schemas.openxmlformats.org/officeDocument/2006/customXml" ds:itemID="{E12BBD58-6BFC-4BAB-99C5-6FDBF688F64C}"/>
</file>

<file path=customXml/itemProps3.xml><?xml version="1.0" encoding="utf-8"?>
<ds:datastoreItem xmlns:ds="http://schemas.openxmlformats.org/officeDocument/2006/customXml" ds:itemID="{78585830-2208-4E18-9D23-5326A41950C5}"/>
</file>

<file path=customXml/itemProps4.xml><?xml version="1.0" encoding="utf-8"?>
<ds:datastoreItem xmlns:ds="http://schemas.openxmlformats.org/officeDocument/2006/customXml" ds:itemID="{71166F8D-D022-4752-8340-ADF2FBC532C9}"/>
</file>

<file path=docProps/app.xml><?xml version="1.0" encoding="utf-8"?>
<Properties xmlns="http://schemas.openxmlformats.org/officeDocument/2006/extended-properties" xmlns:vt="http://schemas.openxmlformats.org/officeDocument/2006/docPropsVTypes">
  <Template>Normal.dotm</Template>
  <TotalTime>8</TotalTime>
  <Pages>27</Pages>
  <Words>4712</Words>
  <Characters>26862</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Routing Guide</vt:lpstr>
    </vt:vector>
  </TitlesOfParts>
  <Company/>
  <LinksUpToDate>false</LinksUpToDate>
  <CharactersWithSpaces>31511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Routing Guide</dc:title>
  <dc:subject> </dc:subject>
  <dc:creator>cambrjd</dc:creator>
  <cp:keywords/>
  <dc:description/>
  <cp:lastModifiedBy>reginga</cp:lastModifiedBy>
  <cp:revision>3</cp:revision>
  <cp:lastPrinted>2012-01-23T19:31:00Z</cp:lastPrinted>
  <dcterms:created xsi:type="dcterms:W3CDTF">2012-06-14T13:54:00Z</dcterms:created>
  <dcterms:modified xsi:type="dcterms:W3CDTF">2012-11-27T16:37:00Z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0x0101004369C79466B51840A6FF67D246CA89B3</vt:lpwstr>
  </property>
</Properties>
</file>